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A3" w:rsidRDefault="00E201A3" w:rsidP="00E201A3">
      <w:pPr>
        <w:rPr>
          <w:b/>
          <w:sz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12250" cy="803769"/>
            <wp:effectExtent l="0" t="0" r="0" b="0"/>
            <wp:docPr id="4" name="Picture 4" descr="BTSD Tiger -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TSD Tiger - Ima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1" cy="803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2BB" w:rsidRPr="00472096" w:rsidRDefault="001132BB" w:rsidP="00E201A3">
      <w:pPr>
        <w:jc w:val="center"/>
        <w:rPr>
          <w:b/>
          <w:sz w:val="24"/>
        </w:rPr>
      </w:pPr>
      <w:r w:rsidRPr="00472096">
        <w:rPr>
          <w:b/>
          <w:sz w:val="24"/>
        </w:rPr>
        <w:t>Armstrong Middle School</w:t>
      </w:r>
    </w:p>
    <w:p w:rsidR="001132BB" w:rsidRPr="00472096" w:rsidRDefault="001132BB" w:rsidP="00E201A3">
      <w:pPr>
        <w:rPr>
          <w:b/>
          <w:sz w:val="24"/>
        </w:rPr>
      </w:pPr>
    </w:p>
    <w:p w:rsidR="0022073C" w:rsidRDefault="006A2E75" w:rsidP="00641FE2">
      <w:pPr>
        <w:jc w:val="center"/>
        <w:rPr>
          <w:b/>
          <w:sz w:val="24"/>
        </w:rPr>
      </w:pPr>
      <w:r w:rsidRPr="00472096">
        <w:rPr>
          <w:b/>
          <w:sz w:val="24"/>
        </w:rPr>
        <w:t>D</w:t>
      </w:r>
      <w:r w:rsidR="00A737E6" w:rsidRPr="00472096">
        <w:rPr>
          <w:b/>
          <w:sz w:val="24"/>
        </w:rPr>
        <w:t>istrict Grading P</w:t>
      </w:r>
      <w:r w:rsidR="002769E6">
        <w:rPr>
          <w:b/>
          <w:sz w:val="24"/>
        </w:rPr>
        <w:t>rocedures</w:t>
      </w:r>
      <w:r w:rsidR="0022073C">
        <w:rPr>
          <w:b/>
          <w:sz w:val="24"/>
        </w:rPr>
        <w:t xml:space="preserve"> </w:t>
      </w:r>
    </w:p>
    <w:p w:rsidR="001B488D" w:rsidRDefault="0022073C" w:rsidP="00641FE2">
      <w:pPr>
        <w:jc w:val="center"/>
        <w:rPr>
          <w:b/>
          <w:sz w:val="24"/>
        </w:rPr>
      </w:pPr>
      <w:r>
        <w:rPr>
          <w:b/>
          <w:sz w:val="24"/>
        </w:rPr>
        <w:t>(</w:t>
      </w:r>
      <w:hyperlink r:id="rId10" w:history="1">
        <w:r w:rsidRPr="007D7B3F">
          <w:rPr>
            <w:rStyle w:val="Hyperlink"/>
            <w:b/>
            <w:sz w:val="24"/>
          </w:rPr>
          <w:t>http://bit.ly/2dZYoWE</w:t>
        </w:r>
      </w:hyperlink>
      <w:r>
        <w:rPr>
          <w:b/>
          <w:sz w:val="24"/>
        </w:rPr>
        <w:t>)</w:t>
      </w:r>
    </w:p>
    <w:p w:rsidR="0022073C" w:rsidRPr="00472096" w:rsidRDefault="0022073C" w:rsidP="00641FE2">
      <w:pPr>
        <w:jc w:val="center"/>
        <w:rPr>
          <w:b/>
          <w:sz w:val="24"/>
        </w:rPr>
      </w:pPr>
    </w:p>
    <w:p w:rsidR="006A2E75" w:rsidRPr="00C87D0D" w:rsidRDefault="006A2E75" w:rsidP="006A2E75">
      <w:pPr>
        <w:pStyle w:val="ListParagraph"/>
        <w:ind w:left="2160" w:firstLine="720"/>
        <w:rPr>
          <w:color w:val="000000"/>
          <w:sz w:val="24"/>
        </w:rPr>
      </w:pPr>
    </w:p>
    <w:p w:rsidR="00472096" w:rsidRDefault="00641FE2" w:rsidP="00646BF8">
      <w:pPr>
        <w:jc w:val="both"/>
        <w:rPr>
          <w:sz w:val="24"/>
        </w:rPr>
      </w:pPr>
      <w:r>
        <w:rPr>
          <w:sz w:val="24"/>
        </w:rPr>
        <w:t xml:space="preserve">Bristol Township School District is </w:t>
      </w:r>
      <w:r w:rsidR="008D3902">
        <w:rPr>
          <w:sz w:val="24"/>
        </w:rPr>
        <w:t>always working to better serve</w:t>
      </w:r>
      <w:r>
        <w:rPr>
          <w:sz w:val="24"/>
        </w:rPr>
        <w:t xml:space="preserve"> our students and their parents</w:t>
      </w:r>
      <w:r w:rsidR="007906C3">
        <w:rPr>
          <w:sz w:val="24"/>
        </w:rPr>
        <w:t xml:space="preserve"> and guardians.</w:t>
      </w:r>
      <w:r w:rsidR="00D75667">
        <w:rPr>
          <w:sz w:val="24"/>
        </w:rPr>
        <w:t xml:space="preserve">  </w:t>
      </w:r>
      <w:r>
        <w:rPr>
          <w:sz w:val="24"/>
        </w:rPr>
        <w:t>After careful review, we are pleased to announce that s</w:t>
      </w:r>
      <w:r w:rsidR="006C41C3">
        <w:rPr>
          <w:sz w:val="24"/>
        </w:rPr>
        <w:t xml:space="preserve">tarting with the school year 2017 – </w:t>
      </w:r>
      <w:proofErr w:type="gramStart"/>
      <w:r w:rsidR="006C41C3">
        <w:rPr>
          <w:sz w:val="24"/>
        </w:rPr>
        <w:t>2018,</w:t>
      </w:r>
      <w:proofErr w:type="gramEnd"/>
      <w:r w:rsidR="006C41C3">
        <w:rPr>
          <w:sz w:val="24"/>
        </w:rPr>
        <w:t xml:space="preserve"> </w:t>
      </w:r>
      <w:r>
        <w:rPr>
          <w:sz w:val="24"/>
        </w:rPr>
        <w:t>students will be rec</w:t>
      </w:r>
      <w:r w:rsidR="00426C08">
        <w:rPr>
          <w:sz w:val="24"/>
        </w:rPr>
        <w:t xml:space="preserve">eiving </w:t>
      </w:r>
      <w:r w:rsidR="007C6B72">
        <w:rPr>
          <w:sz w:val="24"/>
        </w:rPr>
        <w:t>percentile</w:t>
      </w:r>
      <w:r w:rsidR="00426C08">
        <w:rPr>
          <w:sz w:val="24"/>
        </w:rPr>
        <w:t xml:space="preserve"> grades on </w:t>
      </w:r>
      <w:r w:rsidR="00D64FEA">
        <w:rPr>
          <w:sz w:val="24"/>
        </w:rPr>
        <w:t>their</w:t>
      </w:r>
      <w:r>
        <w:rPr>
          <w:sz w:val="24"/>
        </w:rPr>
        <w:t xml:space="preserve"> pr</w:t>
      </w:r>
      <w:r w:rsidR="00D75667">
        <w:rPr>
          <w:sz w:val="24"/>
        </w:rPr>
        <w:t>ogress reports and report cards instead of letter grades.  We believe</w:t>
      </w:r>
      <w:r w:rsidR="004001E1">
        <w:rPr>
          <w:sz w:val="24"/>
        </w:rPr>
        <w:t xml:space="preserve"> percentile</w:t>
      </w:r>
      <w:r w:rsidR="002A2198">
        <w:rPr>
          <w:sz w:val="24"/>
        </w:rPr>
        <w:t xml:space="preserve"> grades provide</w:t>
      </w:r>
      <w:r w:rsidR="0090123C">
        <w:rPr>
          <w:sz w:val="24"/>
        </w:rPr>
        <w:t xml:space="preserve"> a more accurate picture</w:t>
      </w:r>
      <w:r w:rsidR="00D75667">
        <w:rPr>
          <w:sz w:val="24"/>
        </w:rPr>
        <w:t xml:space="preserve"> of</w:t>
      </w:r>
      <w:r w:rsidR="000E5E55">
        <w:rPr>
          <w:sz w:val="24"/>
        </w:rPr>
        <w:t xml:space="preserve"> </w:t>
      </w:r>
      <w:r w:rsidR="00AC61BF">
        <w:rPr>
          <w:sz w:val="24"/>
        </w:rPr>
        <w:t xml:space="preserve">our </w:t>
      </w:r>
      <w:r w:rsidR="003C3411">
        <w:rPr>
          <w:sz w:val="24"/>
        </w:rPr>
        <w:t>students</w:t>
      </w:r>
      <w:r w:rsidR="00D64FEA">
        <w:rPr>
          <w:sz w:val="24"/>
        </w:rPr>
        <w:t>’</w:t>
      </w:r>
      <w:r w:rsidR="002A2198">
        <w:rPr>
          <w:sz w:val="24"/>
        </w:rPr>
        <w:t xml:space="preserve"> academic performance</w:t>
      </w:r>
      <w:r w:rsidR="00FC4364">
        <w:rPr>
          <w:sz w:val="24"/>
        </w:rPr>
        <w:t>.  For example,</w:t>
      </w:r>
      <w:r w:rsidR="000E5E55">
        <w:rPr>
          <w:sz w:val="24"/>
        </w:rPr>
        <w:t xml:space="preserve"> </w:t>
      </w:r>
      <w:r w:rsidR="00AC61BF">
        <w:rPr>
          <w:sz w:val="24"/>
        </w:rPr>
        <w:t>they</w:t>
      </w:r>
      <w:r w:rsidR="000E5E55">
        <w:rPr>
          <w:sz w:val="24"/>
        </w:rPr>
        <w:t xml:space="preserve"> and</w:t>
      </w:r>
      <w:r w:rsidR="00D64FEA">
        <w:rPr>
          <w:sz w:val="24"/>
        </w:rPr>
        <w:t xml:space="preserve"> their</w:t>
      </w:r>
      <w:r w:rsidR="000E5E55">
        <w:rPr>
          <w:sz w:val="24"/>
        </w:rPr>
        <w:t xml:space="preserve"> parents and guardians</w:t>
      </w:r>
      <w:r w:rsidR="00993BA6">
        <w:rPr>
          <w:sz w:val="24"/>
        </w:rPr>
        <w:t xml:space="preserve"> can see a specific</w:t>
      </w:r>
      <w:r w:rsidR="007C6B72">
        <w:rPr>
          <w:sz w:val="24"/>
        </w:rPr>
        <w:t xml:space="preserve"> percentile</w:t>
      </w:r>
      <w:r w:rsidR="00993BA6">
        <w:rPr>
          <w:sz w:val="24"/>
        </w:rPr>
        <w:t xml:space="preserve"> and know the distance to the next </w:t>
      </w:r>
      <w:r w:rsidR="00D64FEA">
        <w:rPr>
          <w:sz w:val="24"/>
        </w:rPr>
        <w:t xml:space="preserve">lower or </w:t>
      </w:r>
      <w:r w:rsidR="00993BA6">
        <w:rPr>
          <w:sz w:val="24"/>
        </w:rPr>
        <w:t xml:space="preserve">higher </w:t>
      </w:r>
      <w:r w:rsidR="004001E1">
        <w:rPr>
          <w:sz w:val="24"/>
        </w:rPr>
        <w:t xml:space="preserve">percentile </w:t>
      </w:r>
      <w:r w:rsidR="00127DD4">
        <w:rPr>
          <w:sz w:val="24"/>
        </w:rPr>
        <w:t xml:space="preserve">grade </w:t>
      </w:r>
      <w:r w:rsidR="00AC61BF">
        <w:rPr>
          <w:sz w:val="24"/>
        </w:rPr>
        <w:t>range</w:t>
      </w:r>
      <w:r w:rsidR="00993BA6">
        <w:rPr>
          <w:sz w:val="24"/>
        </w:rPr>
        <w:t>; with letter grade</w:t>
      </w:r>
      <w:r w:rsidR="001A101A">
        <w:rPr>
          <w:sz w:val="24"/>
        </w:rPr>
        <w:t>s</w:t>
      </w:r>
      <w:r w:rsidR="00993BA6">
        <w:rPr>
          <w:sz w:val="24"/>
        </w:rPr>
        <w:t xml:space="preserve"> this is not possible.</w:t>
      </w:r>
      <w:r w:rsidR="00AC61BF">
        <w:rPr>
          <w:sz w:val="24"/>
        </w:rPr>
        <w:t xml:space="preserve">  Please review the </w:t>
      </w:r>
      <w:r w:rsidR="00472096">
        <w:rPr>
          <w:sz w:val="24"/>
        </w:rPr>
        <w:t>comparison c</w:t>
      </w:r>
      <w:r w:rsidR="00D64FEA">
        <w:rPr>
          <w:sz w:val="24"/>
        </w:rPr>
        <w:t xml:space="preserve">hart of the </w:t>
      </w:r>
      <w:r w:rsidR="002C29A1">
        <w:rPr>
          <w:sz w:val="24"/>
        </w:rPr>
        <w:t>percentile</w:t>
      </w:r>
      <w:r w:rsidR="00D64FEA">
        <w:rPr>
          <w:sz w:val="24"/>
        </w:rPr>
        <w:t xml:space="preserve"> versus</w:t>
      </w:r>
      <w:r w:rsidR="00472096">
        <w:rPr>
          <w:sz w:val="24"/>
        </w:rPr>
        <w:t xml:space="preserve"> letter grading scale</w:t>
      </w:r>
      <w:r w:rsidR="00646BF8">
        <w:rPr>
          <w:sz w:val="24"/>
        </w:rPr>
        <w:t xml:space="preserve"> below.</w:t>
      </w:r>
    </w:p>
    <w:p w:rsidR="00DB0AAC" w:rsidRPr="005A7C67" w:rsidRDefault="00DB0AAC" w:rsidP="00C87D0D">
      <w:pPr>
        <w:jc w:val="both"/>
        <w:rPr>
          <w:sz w:val="24"/>
        </w:rPr>
      </w:pP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</w:p>
    <w:tbl>
      <w:tblPr>
        <w:tblStyle w:val="TableGrid"/>
        <w:tblW w:w="0" w:type="auto"/>
        <w:tblInd w:w="1055" w:type="dxa"/>
        <w:tblLook w:val="04A0" w:firstRow="1" w:lastRow="0" w:firstColumn="1" w:lastColumn="0" w:noHBand="0" w:noVBand="1"/>
      </w:tblPr>
      <w:tblGrid>
        <w:gridCol w:w="2552"/>
        <w:gridCol w:w="2090"/>
        <w:gridCol w:w="2592"/>
        <w:gridCol w:w="2196"/>
      </w:tblGrid>
      <w:tr w:rsidR="008E5964" w:rsidTr="00B27773">
        <w:tc>
          <w:tcPr>
            <w:tcW w:w="2552" w:type="dxa"/>
            <w:vAlign w:val="bottom"/>
          </w:tcPr>
          <w:p w:rsidR="007F0E8E" w:rsidRDefault="00C212DD" w:rsidP="000E691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New </w:t>
            </w:r>
          </w:p>
          <w:p w:rsidR="00646BF8" w:rsidRDefault="007C6B72" w:rsidP="00646B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Percentile</w:t>
            </w:r>
          </w:p>
          <w:p w:rsidR="008E5964" w:rsidRDefault="00646BF8" w:rsidP="00646BF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Grading </w:t>
            </w:r>
            <w:r w:rsidR="00C212DD">
              <w:rPr>
                <w:sz w:val="24"/>
              </w:rPr>
              <w:t xml:space="preserve">Scale </w:t>
            </w:r>
          </w:p>
        </w:tc>
        <w:tc>
          <w:tcPr>
            <w:tcW w:w="2090" w:type="dxa"/>
          </w:tcPr>
          <w:p w:rsidR="008E5964" w:rsidRDefault="008E5964" w:rsidP="000E69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What Appears</w:t>
            </w:r>
          </w:p>
          <w:p w:rsidR="003C3411" w:rsidRDefault="00504E9F" w:rsidP="000E691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on Students’ </w:t>
            </w:r>
            <w:r w:rsidR="008E5964">
              <w:rPr>
                <w:sz w:val="24"/>
              </w:rPr>
              <w:t xml:space="preserve"> </w:t>
            </w:r>
          </w:p>
          <w:p w:rsidR="008E5964" w:rsidRDefault="008E5964" w:rsidP="000E69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Progress Report</w:t>
            </w:r>
            <w:r w:rsidR="002A2658">
              <w:rPr>
                <w:sz w:val="24"/>
              </w:rPr>
              <w:t>s</w:t>
            </w:r>
            <w:r>
              <w:rPr>
                <w:sz w:val="24"/>
              </w:rPr>
              <w:t xml:space="preserve"> and </w:t>
            </w:r>
          </w:p>
          <w:p w:rsidR="008E5964" w:rsidRDefault="008E5964" w:rsidP="000E69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Report Card</w:t>
            </w:r>
            <w:r w:rsidR="002A2658">
              <w:rPr>
                <w:sz w:val="24"/>
              </w:rPr>
              <w:t>s</w:t>
            </w:r>
          </w:p>
        </w:tc>
        <w:tc>
          <w:tcPr>
            <w:tcW w:w="2592" w:type="dxa"/>
            <w:vAlign w:val="bottom"/>
          </w:tcPr>
          <w:p w:rsidR="00B27773" w:rsidRDefault="00B27773" w:rsidP="00B27773">
            <w:pPr>
              <w:jc w:val="center"/>
              <w:rPr>
                <w:sz w:val="24"/>
              </w:rPr>
            </w:pPr>
          </w:p>
          <w:p w:rsidR="007F0E8E" w:rsidRDefault="007906C3" w:rsidP="00B277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Previous</w:t>
            </w:r>
          </w:p>
          <w:p w:rsidR="00B27773" w:rsidRDefault="00B27773" w:rsidP="00B277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Letter</w:t>
            </w:r>
          </w:p>
          <w:p w:rsidR="008E5964" w:rsidRDefault="008E5964" w:rsidP="00B277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Grading Scale</w:t>
            </w:r>
          </w:p>
        </w:tc>
        <w:tc>
          <w:tcPr>
            <w:tcW w:w="2196" w:type="dxa"/>
          </w:tcPr>
          <w:p w:rsidR="008E5964" w:rsidRDefault="002A2658" w:rsidP="008E59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What Appeared</w:t>
            </w:r>
          </w:p>
          <w:p w:rsidR="003C3411" w:rsidRDefault="00FA24C8" w:rsidP="008E596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on Students’</w:t>
            </w:r>
          </w:p>
          <w:p w:rsidR="008E5964" w:rsidRDefault="008E5964" w:rsidP="008E59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Progress Report</w:t>
            </w:r>
            <w:r w:rsidR="002A2658">
              <w:rPr>
                <w:sz w:val="24"/>
              </w:rPr>
              <w:t>s</w:t>
            </w:r>
            <w:r>
              <w:rPr>
                <w:sz w:val="24"/>
              </w:rPr>
              <w:t xml:space="preserve"> and </w:t>
            </w:r>
          </w:p>
          <w:p w:rsidR="008E5964" w:rsidRDefault="008E5964" w:rsidP="008E59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Report Card</w:t>
            </w:r>
            <w:r w:rsidR="002A2658">
              <w:rPr>
                <w:sz w:val="24"/>
              </w:rPr>
              <w:t>s</w:t>
            </w:r>
          </w:p>
        </w:tc>
      </w:tr>
      <w:tr w:rsidR="008E5964" w:rsidTr="007906C3">
        <w:tc>
          <w:tcPr>
            <w:tcW w:w="2552" w:type="dxa"/>
            <w:vAlign w:val="bottom"/>
          </w:tcPr>
          <w:p w:rsidR="008E5964" w:rsidRDefault="00805AB2" w:rsidP="00A43A3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A</w:t>
            </w:r>
            <w:r w:rsidR="008E5964">
              <w:rPr>
                <w:color w:val="000000"/>
                <w:sz w:val="24"/>
              </w:rPr>
              <w:t xml:space="preserve"> = 90% to 100 %</w:t>
            </w:r>
          </w:p>
        </w:tc>
        <w:tc>
          <w:tcPr>
            <w:tcW w:w="2090" w:type="dxa"/>
          </w:tcPr>
          <w:p w:rsidR="008E5964" w:rsidRDefault="00805AB2" w:rsidP="00DB0A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Exact percentile</w:t>
            </w:r>
          </w:p>
        </w:tc>
        <w:tc>
          <w:tcPr>
            <w:tcW w:w="2592" w:type="dxa"/>
            <w:vAlign w:val="bottom"/>
          </w:tcPr>
          <w:p w:rsidR="008E5964" w:rsidRDefault="00C212DD" w:rsidP="00C21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8E5964">
              <w:rPr>
                <w:sz w:val="24"/>
              </w:rPr>
              <w:t xml:space="preserve">A = </w:t>
            </w:r>
            <w:r w:rsidR="008E5964">
              <w:rPr>
                <w:color w:val="000000"/>
                <w:sz w:val="24"/>
              </w:rPr>
              <w:t>90 to 100</w:t>
            </w:r>
          </w:p>
        </w:tc>
        <w:tc>
          <w:tcPr>
            <w:tcW w:w="2196" w:type="dxa"/>
          </w:tcPr>
          <w:p w:rsidR="008E5964" w:rsidRDefault="00C212DD" w:rsidP="00DB0A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</w:tr>
      <w:tr w:rsidR="008E5964" w:rsidTr="007906C3">
        <w:tc>
          <w:tcPr>
            <w:tcW w:w="2552" w:type="dxa"/>
            <w:vAlign w:val="bottom"/>
          </w:tcPr>
          <w:p w:rsidR="008E5964" w:rsidRDefault="00C212DD" w:rsidP="00324CC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B = 80% to </w:t>
            </w:r>
            <w:r w:rsidR="00324CC4">
              <w:rPr>
                <w:sz w:val="24"/>
              </w:rPr>
              <w:t>89</w:t>
            </w:r>
            <w:r>
              <w:rPr>
                <w:sz w:val="24"/>
              </w:rPr>
              <w:t>%</w:t>
            </w:r>
          </w:p>
        </w:tc>
        <w:tc>
          <w:tcPr>
            <w:tcW w:w="2090" w:type="dxa"/>
          </w:tcPr>
          <w:p w:rsidR="008E5964" w:rsidRDefault="00805AB2" w:rsidP="005E29C8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E29C8">
              <w:rPr>
                <w:sz w:val="24"/>
              </w:rPr>
              <w:t xml:space="preserve"> </w:t>
            </w:r>
            <w:r>
              <w:rPr>
                <w:sz w:val="24"/>
              </w:rPr>
              <w:t>Exact percentile</w:t>
            </w:r>
          </w:p>
        </w:tc>
        <w:tc>
          <w:tcPr>
            <w:tcW w:w="2592" w:type="dxa"/>
            <w:vAlign w:val="bottom"/>
          </w:tcPr>
          <w:p w:rsidR="008E5964" w:rsidRDefault="00C212DD" w:rsidP="00324CC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B = 80 to </w:t>
            </w:r>
            <w:r w:rsidR="00324CC4">
              <w:rPr>
                <w:sz w:val="24"/>
              </w:rPr>
              <w:t>89</w:t>
            </w:r>
          </w:p>
        </w:tc>
        <w:tc>
          <w:tcPr>
            <w:tcW w:w="2196" w:type="dxa"/>
            <w:vAlign w:val="bottom"/>
          </w:tcPr>
          <w:p w:rsidR="008E5964" w:rsidRDefault="00C212DD" w:rsidP="00C21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</w:tr>
      <w:tr w:rsidR="008E5964" w:rsidTr="007906C3">
        <w:tc>
          <w:tcPr>
            <w:tcW w:w="2552" w:type="dxa"/>
            <w:vAlign w:val="bottom"/>
          </w:tcPr>
          <w:p w:rsidR="008E5964" w:rsidRDefault="008E5964" w:rsidP="00C212DD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C</w:t>
            </w:r>
            <w:r w:rsidRPr="005A7C67">
              <w:rPr>
                <w:color w:val="000000"/>
                <w:sz w:val="24"/>
              </w:rPr>
              <w:t xml:space="preserve"> = 70% to 79%</w:t>
            </w:r>
          </w:p>
        </w:tc>
        <w:tc>
          <w:tcPr>
            <w:tcW w:w="2090" w:type="dxa"/>
          </w:tcPr>
          <w:p w:rsidR="008E5964" w:rsidRDefault="00805AB2" w:rsidP="00DB0A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Exact percentile</w:t>
            </w:r>
          </w:p>
        </w:tc>
        <w:tc>
          <w:tcPr>
            <w:tcW w:w="2592" w:type="dxa"/>
            <w:vAlign w:val="bottom"/>
          </w:tcPr>
          <w:p w:rsidR="008E5964" w:rsidRDefault="008E5964" w:rsidP="00C21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C = 70 to 79</w:t>
            </w:r>
          </w:p>
        </w:tc>
        <w:tc>
          <w:tcPr>
            <w:tcW w:w="2196" w:type="dxa"/>
          </w:tcPr>
          <w:p w:rsidR="008E5964" w:rsidRDefault="00C212DD" w:rsidP="00DB0A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8E5964" w:rsidTr="007906C3">
        <w:tc>
          <w:tcPr>
            <w:tcW w:w="2552" w:type="dxa"/>
            <w:vAlign w:val="bottom"/>
          </w:tcPr>
          <w:p w:rsidR="008E5964" w:rsidRDefault="00472096" w:rsidP="00AE7EA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</w:t>
            </w:r>
            <w:r w:rsidR="00AE7EA9">
              <w:rPr>
                <w:color w:val="000000"/>
                <w:sz w:val="24"/>
              </w:rPr>
              <w:t xml:space="preserve"> </w:t>
            </w:r>
            <w:r w:rsidR="008E5964">
              <w:rPr>
                <w:color w:val="000000"/>
                <w:sz w:val="24"/>
              </w:rPr>
              <w:t>D = 60% to 69%</w:t>
            </w:r>
          </w:p>
        </w:tc>
        <w:tc>
          <w:tcPr>
            <w:tcW w:w="2090" w:type="dxa"/>
          </w:tcPr>
          <w:p w:rsidR="008E5964" w:rsidRDefault="00805AB2" w:rsidP="00DB0A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Exact percentile</w:t>
            </w:r>
          </w:p>
        </w:tc>
        <w:tc>
          <w:tcPr>
            <w:tcW w:w="2592" w:type="dxa"/>
            <w:vAlign w:val="bottom"/>
          </w:tcPr>
          <w:p w:rsidR="008E5964" w:rsidRDefault="002315F3" w:rsidP="002315F3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A33E7B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 w:rsidR="00AE7EA9">
              <w:rPr>
                <w:sz w:val="24"/>
              </w:rPr>
              <w:t xml:space="preserve"> </w:t>
            </w:r>
            <w:r w:rsidR="008E5964">
              <w:rPr>
                <w:sz w:val="24"/>
              </w:rPr>
              <w:t>D = 60 to 69</w:t>
            </w:r>
          </w:p>
        </w:tc>
        <w:tc>
          <w:tcPr>
            <w:tcW w:w="2196" w:type="dxa"/>
          </w:tcPr>
          <w:p w:rsidR="008E5964" w:rsidRDefault="00C212DD" w:rsidP="00DB0A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</w:tr>
      <w:tr w:rsidR="008E5964" w:rsidTr="007906C3">
        <w:tc>
          <w:tcPr>
            <w:tcW w:w="2552" w:type="dxa"/>
            <w:vAlign w:val="bottom"/>
          </w:tcPr>
          <w:p w:rsidR="008E5964" w:rsidRDefault="00C40FF1" w:rsidP="00C40FF1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  </w:t>
            </w:r>
            <w:r w:rsidR="00472096">
              <w:rPr>
                <w:color w:val="000000"/>
                <w:sz w:val="24"/>
              </w:rPr>
              <w:t xml:space="preserve">  </w:t>
            </w:r>
            <w:r w:rsidR="008E5964">
              <w:rPr>
                <w:color w:val="000000"/>
                <w:sz w:val="24"/>
              </w:rPr>
              <w:t>F</w:t>
            </w:r>
            <w:r w:rsidR="008E5964" w:rsidRPr="005A7C67">
              <w:rPr>
                <w:color w:val="000000"/>
                <w:sz w:val="24"/>
              </w:rPr>
              <w:t xml:space="preserve"> = </w:t>
            </w:r>
            <w:r w:rsidR="006D3CC0">
              <w:rPr>
                <w:color w:val="000000"/>
                <w:sz w:val="24"/>
              </w:rPr>
              <w:t xml:space="preserve"> </w:t>
            </w:r>
            <w:r w:rsidR="008E5964" w:rsidRPr="005A7C67">
              <w:rPr>
                <w:color w:val="000000"/>
                <w:sz w:val="24"/>
              </w:rPr>
              <w:t>59% or lower</w:t>
            </w:r>
          </w:p>
        </w:tc>
        <w:tc>
          <w:tcPr>
            <w:tcW w:w="2090" w:type="dxa"/>
          </w:tcPr>
          <w:p w:rsidR="008E5964" w:rsidRDefault="00805AB2" w:rsidP="00DB0A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Exact percentile</w:t>
            </w:r>
          </w:p>
        </w:tc>
        <w:tc>
          <w:tcPr>
            <w:tcW w:w="2592" w:type="dxa"/>
            <w:vAlign w:val="bottom"/>
          </w:tcPr>
          <w:p w:rsidR="008E5964" w:rsidRDefault="002315F3" w:rsidP="00C212D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F = 59 or lower</w:t>
            </w:r>
          </w:p>
        </w:tc>
        <w:tc>
          <w:tcPr>
            <w:tcW w:w="2196" w:type="dxa"/>
          </w:tcPr>
          <w:p w:rsidR="008E5964" w:rsidRDefault="00C212DD" w:rsidP="00DB0A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</w:tr>
    </w:tbl>
    <w:p w:rsidR="00242C3F" w:rsidRDefault="00242C3F" w:rsidP="00C87D0D">
      <w:pPr>
        <w:rPr>
          <w:sz w:val="24"/>
        </w:rPr>
      </w:pPr>
    </w:p>
    <w:p w:rsidR="00374F5A" w:rsidRDefault="00374F5A" w:rsidP="00A949F7">
      <w:pPr>
        <w:rPr>
          <w:sz w:val="24"/>
        </w:rPr>
      </w:pPr>
      <w:r>
        <w:rPr>
          <w:sz w:val="24"/>
        </w:rPr>
        <w:t>With this new gra</w:t>
      </w:r>
      <w:r w:rsidR="005E29C8">
        <w:rPr>
          <w:sz w:val="24"/>
        </w:rPr>
        <w:t>ding procedure, the lowest average</w:t>
      </w:r>
      <w:r w:rsidR="00A949F7">
        <w:rPr>
          <w:sz w:val="24"/>
        </w:rPr>
        <w:t xml:space="preserve"> a student can earn on an </w:t>
      </w:r>
      <w:r w:rsidR="00A949F7" w:rsidRPr="00F7395D">
        <w:rPr>
          <w:i/>
          <w:sz w:val="24"/>
        </w:rPr>
        <w:t>assignment</w:t>
      </w:r>
      <w:r w:rsidR="00A949F7">
        <w:rPr>
          <w:sz w:val="24"/>
        </w:rPr>
        <w:t xml:space="preserve">, </w:t>
      </w:r>
      <w:r w:rsidR="00A949F7" w:rsidRPr="00F7395D">
        <w:rPr>
          <w:i/>
          <w:sz w:val="24"/>
        </w:rPr>
        <w:t>progress report</w:t>
      </w:r>
      <w:r w:rsidR="00A949F7">
        <w:rPr>
          <w:sz w:val="24"/>
        </w:rPr>
        <w:t xml:space="preserve">, or </w:t>
      </w:r>
      <w:r w:rsidR="00A949F7" w:rsidRPr="00F7395D">
        <w:rPr>
          <w:i/>
          <w:sz w:val="24"/>
        </w:rPr>
        <w:t>report</w:t>
      </w:r>
      <w:r w:rsidR="00F7395D" w:rsidRPr="00F7395D">
        <w:rPr>
          <w:i/>
          <w:sz w:val="24"/>
        </w:rPr>
        <w:t xml:space="preserve"> card</w:t>
      </w:r>
      <w:r w:rsidR="00FC4364">
        <w:rPr>
          <w:sz w:val="24"/>
        </w:rPr>
        <w:t xml:space="preserve"> is </w:t>
      </w:r>
      <w:r w:rsidR="00A949F7">
        <w:rPr>
          <w:sz w:val="24"/>
        </w:rPr>
        <w:t>45 percent which equals an F.  T</w:t>
      </w:r>
      <w:r w:rsidR="00504E9F">
        <w:rPr>
          <w:sz w:val="24"/>
        </w:rPr>
        <w:t>he reasoning behind this is Bristol Township School District</w:t>
      </w:r>
      <w:r w:rsidR="00A949F7">
        <w:rPr>
          <w:sz w:val="24"/>
        </w:rPr>
        <w:t xml:space="preserve"> want</w:t>
      </w:r>
      <w:r w:rsidR="00504E9F">
        <w:rPr>
          <w:sz w:val="24"/>
        </w:rPr>
        <w:t>s</w:t>
      </w:r>
      <w:r w:rsidR="00A949F7">
        <w:rPr>
          <w:sz w:val="24"/>
        </w:rPr>
        <w:t xml:space="preserve"> to provide </w:t>
      </w:r>
      <w:r w:rsidR="00504E9F">
        <w:rPr>
          <w:sz w:val="24"/>
        </w:rPr>
        <w:t>our</w:t>
      </w:r>
      <w:r w:rsidR="001A101A">
        <w:rPr>
          <w:sz w:val="24"/>
        </w:rPr>
        <w:t xml:space="preserve"> student</w:t>
      </w:r>
      <w:r w:rsidR="00504E9F">
        <w:rPr>
          <w:sz w:val="24"/>
        </w:rPr>
        <w:t>s</w:t>
      </w:r>
      <w:r w:rsidR="00A949F7">
        <w:rPr>
          <w:sz w:val="24"/>
        </w:rPr>
        <w:t xml:space="preserve"> with the opportunity to rebound when </w:t>
      </w:r>
      <w:r w:rsidR="00504E9F">
        <w:rPr>
          <w:sz w:val="24"/>
        </w:rPr>
        <w:t>their</w:t>
      </w:r>
      <w:r w:rsidR="00A949F7">
        <w:rPr>
          <w:sz w:val="24"/>
        </w:rPr>
        <w:t xml:space="preserve"> academic performance is lower than expected</w:t>
      </w:r>
      <w:r w:rsidR="001A101A">
        <w:rPr>
          <w:sz w:val="24"/>
        </w:rPr>
        <w:t>.  This also gives the student</w:t>
      </w:r>
      <w:r w:rsidR="00504E9F">
        <w:rPr>
          <w:sz w:val="24"/>
        </w:rPr>
        <w:t>s</w:t>
      </w:r>
      <w:r w:rsidR="00A949F7">
        <w:rPr>
          <w:sz w:val="24"/>
        </w:rPr>
        <w:t xml:space="preserve"> an opportunity to develop improvement st</w:t>
      </w:r>
      <w:r w:rsidR="00BB043B">
        <w:rPr>
          <w:sz w:val="24"/>
        </w:rPr>
        <w:t>rategies in cooperation with their</w:t>
      </w:r>
      <w:r w:rsidR="00A949F7">
        <w:rPr>
          <w:sz w:val="24"/>
        </w:rPr>
        <w:t xml:space="preserve"> school and </w:t>
      </w:r>
      <w:r w:rsidR="007547A5">
        <w:rPr>
          <w:sz w:val="24"/>
        </w:rPr>
        <w:t xml:space="preserve">their </w:t>
      </w:r>
      <w:r w:rsidR="00A949F7">
        <w:rPr>
          <w:sz w:val="24"/>
        </w:rPr>
        <w:t>parents</w:t>
      </w:r>
      <w:r w:rsidR="00E60B5C">
        <w:rPr>
          <w:sz w:val="24"/>
        </w:rPr>
        <w:t xml:space="preserve"> or </w:t>
      </w:r>
      <w:r>
        <w:rPr>
          <w:sz w:val="24"/>
        </w:rPr>
        <w:t>guardians</w:t>
      </w:r>
      <w:r w:rsidR="00A949F7">
        <w:rPr>
          <w:sz w:val="24"/>
        </w:rPr>
        <w:t>.</w:t>
      </w:r>
    </w:p>
    <w:p w:rsidR="00374F5A" w:rsidRDefault="00374F5A" w:rsidP="00A949F7">
      <w:pPr>
        <w:rPr>
          <w:sz w:val="24"/>
        </w:rPr>
      </w:pPr>
    </w:p>
    <w:p w:rsidR="00350D70" w:rsidRDefault="00350D70" w:rsidP="00A949F7">
      <w:pPr>
        <w:rPr>
          <w:sz w:val="24"/>
        </w:rPr>
      </w:pPr>
      <w:r>
        <w:rPr>
          <w:sz w:val="24"/>
        </w:rPr>
        <w:t xml:space="preserve">Listed below is an example of a student’s </w:t>
      </w:r>
      <w:proofErr w:type="spellStart"/>
      <w:r w:rsidRPr="00AB4A1F">
        <w:rPr>
          <w:b/>
          <w:i/>
          <w:sz w:val="24"/>
        </w:rPr>
        <w:t>iCampus</w:t>
      </w:r>
      <w:proofErr w:type="spellEnd"/>
      <w:r w:rsidR="008D3656" w:rsidRPr="00AB4A1F">
        <w:rPr>
          <w:b/>
          <w:i/>
          <w:sz w:val="24"/>
        </w:rPr>
        <w:t>/Parent Portal</w:t>
      </w:r>
      <w:r w:rsidR="008D3656">
        <w:rPr>
          <w:sz w:val="24"/>
        </w:rPr>
        <w:t xml:space="preserve"> </w:t>
      </w:r>
      <w:r w:rsidR="00F4695B" w:rsidRPr="00F4695B">
        <w:rPr>
          <w:b/>
          <w:i/>
          <w:sz w:val="24"/>
        </w:rPr>
        <w:t>Marking Period Grade</w:t>
      </w:r>
      <w:r w:rsidR="00F4695B">
        <w:rPr>
          <w:sz w:val="24"/>
        </w:rPr>
        <w:t xml:space="preserve"> </w:t>
      </w:r>
      <w:r w:rsidR="00F4695B" w:rsidRPr="00F4695B">
        <w:rPr>
          <w:b/>
          <w:sz w:val="24"/>
        </w:rPr>
        <w:t xml:space="preserve">for the </w:t>
      </w:r>
      <w:r w:rsidRPr="00F4695B">
        <w:rPr>
          <w:b/>
          <w:sz w:val="24"/>
        </w:rPr>
        <w:t>fir</w:t>
      </w:r>
      <w:r w:rsidR="00404CAD" w:rsidRPr="00F4695B">
        <w:rPr>
          <w:b/>
          <w:sz w:val="24"/>
        </w:rPr>
        <w:t>st term</w:t>
      </w:r>
      <w:r w:rsidR="00F4695B" w:rsidRPr="00F4695B">
        <w:rPr>
          <w:b/>
          <w:sz w:val="24"/>
        </w:rPr>
        <w:t xml:space="preserve"> 2017</w:t>
      </w:r>
      <w:r w:rsidR="00F4695B">
        <w:rPr>
          <w:sz w:val="24"/>
        </w:rPr>
        <w:t xml:space="preserve">.  </w:t>
      </w:r>
      <w:r>
        <w:rPr>
          <w:sz w:val="24"/>
        </w:rPr>
        <w:t xml:space="preserve">The </w:t>
      </w:r>
      <w:r w:rsidRPr="00D70BD5">
        <w:rPr>
          <w:b/>
          <w:i/>
          <w:sz w:val="24"/>
        </w:rPr>
        <w:t>bottom number</w:t>
      </w:r>
      <w:r w:rsidR="00623E00">
        <w:rPr>
          <w:b/>
          <w:i/>
          <w:sz w:val="24"/>
        </w:rPr>
        <w:t xml:space="preserve">, </w:t>
      </w:r>
      <w:r w:rsidR="00846E06">
        <w:rPr>
          <w:b/>
          <w:i/>
          <w:sz w:val="24"/>
        </w:rPr>
        <w:t>4</w:t>
      </w:r>
      <w:r w:rsidR="00623E00">
        <w:rPr>
          <w:b/>
          <w:i/>
          <w:sz w:val="24"/>
        </w:rPr>
        <w:t>3.</w:t>
      </w:r>
      <w:r w:rsidR="00846E06">
        <w:rPr>
          <w:b/>
          <w:i/>
          <w:sz w:val="24"/>
        </w:rPr>
        <w:t>67</w:t>
      </w:r>
      <w:r w:rsidR="00623E00">
        <w:rPr>
          <w:b/>
          <w:i/>
          <w:sz w:val="24"/>
        </w:rPr>
        <w:t>%,</w:t>
      </w:r>
      <w:r>
        <w:rPr>
          <w:sz w:val="24"/>
        </w:rPr>
        <w:t xml:space="preserve"> </w:t>
      </w:r>
      <w:r w:rsidR="00F7395D">
        <w:rPr>
          <w:sz w:val="24"/>
        </w:rPr>
        <w:t xml:space="preserve">reflects the student’s </w:t>
      </w:r>
      <w:r w:rsidRPr="00D70BD5">
        <w:rPr>
          <w:b/>
          <w:i/>
          <w:sz w:val="24"/>
        </w:rPr>
        <w:t>Actual Average</w:t>
      </w:r>
      <w:r>
        <w:rPr>
          <w:sz w:val="24"/>
        </w:rPr>
        <w:t xml:space="preserve"> </w:t>
      </w:r>
      <w:r w:rsidR="00504E9F">
        <w:rPr>
          <w:sz w:val="24"/>
        </w:rPr>
        <w:t>in the course</w:t>
      </w:r>
      <w:r w:rsidR="00F7395D">
        <w:rPr>
          <w:sz w:val="24"/>
        </w:rPr>
        <w:t xml:space="preserve"> while </w:t>
      </w:r>
      <w:r>
        <w:rPr>
          <w:sz w:val="24"/>
        </w:rPr>
        <w:t xml:space="preserve">the </w:t>
      </w:r>
      <w:r w:rsidRPr="00D70BD5">
        <w:rPr>
          <w:b/>
          <w:i/>
          <w:sz w:val="24"/>
        </w:rPr>
        <w:t>top number</w:t>
      </w:r>
      <w:r w:rsidR="00623E00">
        <w:rPr>
          <w:b/>
          <w:i/>
          <w:sz w:val="24"/>
        </w:rPr>
        <w:t>, 45%,</w:t>
      </w:r>
      <w:r w:rsidR="00F7395D">
        <w:rPr>
          <w:sz w:val="24"/>
        </w:rPr>
        <w:t xml:space="preserve"> reflects the</w:t>
      </w:r>
      <w:r w:rsidR="003C3411">
        <w:rPr>
          <w:sz w:val="24"/>
        </w:rPr>
        <w:t xml:space="preserve"> student’s average with the</w:t>
      </w:r>
      <w:r w:rsidR="00F7395D">
        <w:rPr>
          <w:sz w:val="24"/>
        </w:rPr>
        <w:t xml:space="preserve"> minimal score of 45</w:t>
      </w:r>
      <w:r w:rsidR="005E29C8">
        <w:rPr>
          <w:sz w:val="24"/>
        </w:rPr>
        <w:t>%</w:t>
      </w:r>
      <w:r w:rsidR="00F7395D">
        <w:rPr>
          <w:sz w:val="24"/>
        </w:rPr>
        <w:t xml:space="preserve"> </w:t>
      </w:r>
      <w:r w:rsidR="003C3411">
        <w:rPr>
          <w:sz w:val="24"/>
        </w:rPr>
        <w:t xml:space="preserve">for each </w:t>
      </w:r>
      <w:r w:rsidR="00D70BD5">
        <w:rPr>
          <w:sz w:val="24"/>
        </w:rPr>
        <w:t>assignment</w:t>
      </w:r>
      <w:r w:rsidR="00F7395D">
        <w:rPr>
          <w:sz w:val="24"/>
        </w:rPr>
        <w:t xml:space="preserve"> and is referred to as</w:t>
      </w:r>
      <w:r w:rsidR="007547A5">
        <w:rPr>
          <w:sz w:val="24"/>
        </w:rPr>
        <w:t xml:space="preserve"> the</w:t>
      </w:r>
      <w:r>
        <w:rPr>
          <w:sz w:val="24"/>
        </w:rPr>
        <w:t xml:space="preserve"> </w:t>
      </w:r>
      <w:r w:rsidRPr="00D70BD5">
        <w:rPr>
          <w:b/>
          <w:i/>
          <w:sz w:val="24"/>
        </w:rPr>
        <w:t>Adjusted Average</w:t>
      </w:r>
      <w:r w:rsidR="00F7395D">
        <w:rPr>
          <w:sz w:val="24"/>
        </w:rPr>
        <w:t xml:space="preserve">.  Please note the </w:t>
      </w:r>
      <w:r w:rsidR="00F7395D" w:rsidRPr="00D70BD5">
        <w:rPr>
          <w:b/>
          <w:i/>
          <w:sz w:val="24"/>
        </w:rPr>
        <w:t>Adjusted Average</w:t>
      </w:r>
      <w:r w:rsidR="00F7395D">
        <w:rPr>
          <w:i/>
          <w:sz w:val="24"/>
        </w:rPr>
        <w:t xml:space="preserve"> </w:t>
      </w:r>
      <w:r w:rsidR="007547A5">
        <w:rPr>
          <w:sz w:val="24"/>
        </w:rPr>
        <w:t>will be used to determine the</w:t>
      </w:r>
      <w:r w:rsidR="00D70BD5">
        <w:rPr>
          <w:sz w:val="24"/>
        </w:rPr>
        <w:t xml:space="preserve"> student’s</w:t>
      </w:r>
      <w:r w:rsidR="00F7395D" w:rsidRPr="00F7395D">
        <w:rPr>
          <w:sz w:val="24"/>
        </w:rPr>
        <w:t xml:space="preserve"> </w:t>
      </w:r>
      <w:r w:rsidR="00AB4A1F">
        <w:rPr>
          <w:b/>
          <w:i/>
          <w:sz w:val="24"/>
        </w:rPr>
        <w:t>Grade Point Average</w:t>
      </w:r>
      <w:r w:rsidR="00F7395D" w:rsidRPr="00F7395D">
        <w:rPr>
          <w:sz w:val="24"/>
        </w:rPr>
        <w:t>.</w:t>
      </w:r>
      <w:r w:rsidR="00F4695B">
        <w:rPr>
          <w:sz w:val="24"/>
        </w:rPr>
        <w:t xml:space="preserve">  The description of the </w:t>
      </w:r>
      <w:r w:rsidR="00F4695B" w:rsidRPr="00F4695B">
        <w:rPr>
          <w:b/>
          <w:i/>
          <w:sz w:val="24"/>
        </w:rPr>
        <w:t>Behavior Grade of 1</w:t>
      </w:r>
      <w:r w:rsidR="00F4695B">
        <w:rPr>
          <w:sz w:val="24"/>
        </w:rPr>
        <w:t xml:space="preserve"> can be found on Page 4 below.</w:t>
      </w:r>
    </w:p>
    <w:p w:rsidR="00F7395D" w:rsidRDefault="00F7395D" w:rsidP="00A949F7">
      <w:pPr>
        <w:rPr>
          <w:sz w:val="24"/>
        </w:rPr>
      </w:pPr>
    </w:p>
    <w:p w:rsidR="00350D70" w:rsidRDefault="0074760F" w:rsidP="00350D70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351145" cy="1932305"/>
            <wp:effectExtent l="0" t="0" r="1905" b="0"/>
            <wp:docPr id="8" name="Picture 8" descr="C:\Users\kjones\Desktop\iCampus Screen Shot for Grading Procedures 1117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jones\Desktop\iCampus Screen Shot for Grading Procedures 1117201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145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C7A" w:rsidRDefault="007C0C7A" w:rsidP="009A60A9">
      <w:pPr>
        <w:pStyle w:val="NoSpacing"/>
        <w:rPr>
          <w:rFonts w:ascii="Times New Roman" w:hAnsi="Times New Roman" w:cs="Times New Roman"/>
        </w:rPr>
      </w:pPr>
    </w:p>
    <w:p w:rsidR="00F07D32" w:rsidRDefault="00F07D32" w:rsidP="009A60A9">
      <w:pPr>
        <w:pStyle w:val="NoSpacing"/>
        <w:rPr>
          <w:rFonts w:ascii="Times New Roman" w:hAnsi="Times New Roman" w:cs="Times New Roman"/>
        </w:rPr>
      </w:pPr>
    </w:p>
    <w:p w:rsidR="009A60A9" w:rsidRPr="0095542C" w:rsidRDefault="00324CC4" w:rsidP="009A60A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BTSD </w:t>
      </w:r>
      <w:r w:rsidR="009A60A9" w:rsidRPr="0095542C">
        <w:rPr>
          <w:rFonts w:ascii="Times New Roman" w:hAnsi="Times New Roman" w:cs="Times New Roman"/>
        </w:rPr>
        <w:t xml:space="preserve">District Grading </w:t>
      </w:r>
      <w:r w:rsidR="009A60A9">
        <w:rPr>
          <w:rFonts w:ascii="Times New Roman" w:hAnsi="Times New Roman" w:cs="Times New Roman"/>
        </w:rPr>
        <w:t>Procedures</w:t>
      </w:r>
    </w:p>
    <w:p w:rsidR="00CE1209" w:rsidRDefault="00CE1209" w:rsidP="00CE1209">
      <w:pPr>
        <w:pStyle w:val="NoSpacing"/>
        <w:rPr>
          <w:rFonts w:ascii="Times New Roman" w:hAnsi="Times New Roman" w:cs="Times New Roman"/>
        </w:rPr>
      </w:pPr>
    </w:p>
    <w:p w:rsidR="00CE1209" w:rsidRDefault="00CE1209" w:rsidP="00CE1209">
      <w:pPr>
        <w:pStyle w:val="NoSpacing"/>
        <w:rPr>
          <w:rFonts w:ascii="Times New Roman" w:hAnsi="Times New Roman" w:cs="Times New Roman"/>
        </w:rPr>
      </w:pPr>
    </w:p>
    <w:p w:rsidR="002769E6" w:rsidRPr="007035B8" w:rsidRDefault="002769E6" w:rsidP="00CE1209">
      <w:pPr>
        <w:pStyle w:val="NoSpacing"/>
        <w:rPr>
          <w:rFonts w:ascii="Times New Roman" w:hAnsi="Times New Roman" w:cs="Times New Roman"/>
          <w:b/>
          <w:u w:val="single"/>
        </w:rPr>
      </w:pPr>
      <w:r w:rsidRPr="007035B8">
        <w:rPr>
          <w:rFonts w:ascii="Times New Roman" w:hAnsi="Times New Roman" w:cs="Times New Roman"/>
          <w:b/>
          <w:u w:val="single"/>
        </w:rPr>
        <w:t>District Grading P</w:t>
      </w:r>
      <w:r w:rsidR="00CE1209" w:rsidRPr="007035B8">
        <w:rPr>
          <w:rFonts w:ascii="Times New Roman" w:hAnsi="Times New Roman" w:cs="Times New Roman"/>
          <w:b/>
          <w:u w:val="single"/>
        </w:rPr>
        <w:t>rocedures</w:t>
      </w:r>
    </w:p>
    <w:p w:rsidR="002769E6" w:rsidRPr="00A737E6" w:rsidRDefault="002769E6" w:rsidP="002769E6">
      <w:pPr>
        <w:pStyle w:val="ListParagraph"/>
        <w:ind w:left="2160" w:firstLine="720"/>
        <w:rPr>
          <w:color w:val="000000"/>
          <w:sz w:val="24"/>
        </w:rPr>
      </w:pPr>
    </w:p>
    <w:p w:rsidR="002769E6" w:rsidRPr="005E29C8" w:rsidRDefault="002769E6" w:rsidP="002769E6">
      <w:pPr>
        <w:rPr>
          <w:color w:val="000000"/>
          <w:sz w:val="24"/>
        </w:rPr>
      </w:pPr>
      <w:r w:rsidRPr="00431947">
        <w:rPr>
          <w:color w:val="000000"/>
          <w:sz w:val="24"/>
        </w:rPr>
        <w:t xml:space="preserve">Listed below are three important components to our grading </w:t>
      </w:r>
      <w:r w:rsidR="003C3411">
        <w:rPr>
          <w:color w:val="000000"/>
          <w:sz w:val="24"/>
        </w:rPr>
        <w:t>procedures</w:t>
      </w:r>
      <w:r w:rsidRPr="00431947">
        <w:rPr>
          <w:color w:val="000000"/>
          <w:sz w:val="24"/>
        </w:rPr>
        <w:t xml:space="preserve">:  </w:t>
      </w:r>
      <w:r w:rsidR="005E5CA9" w:rsidRPr="004F0DF6">
        <w:rPr>
          <w:b/>
          <w:i/>
          <w:color w:val="000000"/>
          <w:sz w:val="24"/>
        </w:rPr>
        <w:t>Course Passage</w:t>
      </w:r>
      <w:r w:rsidR="005E5CA9">
        <w:rPr>
          <w:color w:val="000000"/>
          <w:sz w:val="24"/>
        </w:rPr>
        <w:t xml:space="preserve">, </w:t>
      </w:r>
      <w:r w:rsidR="007035B8" w:rsidRPr="004F0DF6">
        <w:rPr>
          <w:b/>
          <w:i/>
          <w:color w:val="000000"/>
          <w:sz w:val="24"/>
        </w:rPr>
        <w:t>Course Failure</w:t>
      </w:r>
      <w:r w:rsidR="007035B8">
        <w:rPr>
          <w:b/>
          <w:color w:val="000000"/>
          <w:sz w:val="24"/>
        </w:rPr>
        <w:t xml:space="preserve">, </w:t>
      </w:r>
      <w:r w:rsidR="00AB4A1F" w:rsidRPr="004F0DF6">
        <w:rPr>
          <w:color w:val="000000"/>
          <w:sz w:val="24"/>
        </w:rPr>
        <w:t>and</w:t>
      </w:r>
      <w:r w:rsidR="00AB4A1F">
        <w:rPr>
          <w:b/>
          <w:color w:val="000000"/>
          <w:sz w:val="24"/>
        </w:rPr>
        <w:t xml:space="preserve"> </w:t>
      </w:r>
      <w:r w:rsidR="007035B8" w:rsidRPr="004F0DF6">
        <w:rPr>
          <w:b/>
          <w:i/>
          <w:color w:val="000000"/>
          <w:sz w:val="24"/>
        </w:rPr>
        <w:t>Failure for the Year</w:t>
      </w:r>
      <w:r w:rsidR="00AB4A1F">
        <w:rPr>
          <w:b/>
          <w:color w:val="000000"/>
          <w:sz w:val="24"/>
        </w:rPr>
        <w:t xml:space="preserve">.  </w:t>
      </w:r>
      <w:r w:rsidR="00AB4A1F" w:rsidRPr="005E29C8">
        <w:rPr>
          <w:color w:val="000000"/>
          <w:sz w:val="24"/>
        </w:rPr>
        <w:t>For your convenience</w:t>
      </w:r>
      <w:r w:rsidR="00AB4A1F" w:rsidRPr="00AB4A1F">
        <w:rPr>
          <w:b/>
          <w:i/>
          <w:color w:val="000000"/>
          <w:sz w:val="24"/>
        </w:rPr>
        <w:t>,</w:t>
      </w:r>
      <w:r w:rsidR="00AB4A1F">
        <w:rPr>
          <w:b/>
          <w:color w:val="000000"/>
          <w:sz w:val="24"/>
        </w:rPr>
        <w:t xml:space="preserve"> </w:t>
      </w:r>
      <w:r w:rsidRPr="004F0DF6">
        <w:rPr>
          <w:b/>
          <w:i/>
          <w:color w:val="000000"/>
          <w:sz w:val="24"/>
        </w:rPr>
        <w:t>Honor Roll</w:t>
      </w:r>
      <w:r w:rsidRPr="00431947">
        <w:rPr>
          <w:color w:val="000000"/>
          <w:sz w:val="24"/>
        </w:rPr>
        <w:t xml:space="preserve">, </w:t>
      </w:r>
      <w:r w:rsidR="003D0E2F" w:rsidRPr="004F0DF6">
        <w:rPr>
          <w:b/>
          <w:i/>
          <w:color w:val="000000"/>
          <w:sz w:val="24"/>
        </w:rPr>
        <w:t>Behavior Grades</w:t>
      </w:r>
      <w:r w:rsidR="007035B8">
        <w:rPr>
          <w:b/>
          <w:color w:val="000000"/>
          <w:sz w:val="24"/>
        </w:rPr>
        <w:t xml:space="preserve">, </w:t>
      </w:r>
      <w:r w:rsidR="007035B8" w:rsidRPr="004F0DF6">
        <w:rPr>
          <w:color w:val="000000"/>
          <w:sz w:val="24"/>
        </w:rPr>
        <w:t xml:space="preserve">and </w:t>
      </w:r>
      <w:r w:rsidR="007035B8" w:rsidRPr="004F0DF6">
        <w:rPr>
          <w:b/>
          <w:i/>
          <w:color w:val="000000"/>
          <w:sz w:val="24"/>
        </w:rPr>
        <w:t>Athlete Eligibility Requirements</w:t>
      </w:r>
      <w:r w:rsidR="005E29C8">
        <w:rPr>
          <w:b/>
          <w:color w:val="000000"/>
          <w:sz w:val="24"/>
        </w:rPr>
        <w:t xml:space="preserve"> </w:t>
      </w:r>
      <w:r w:rsidR="005E29C8" w:rsidRPr="005E29C8">
        <w:rPr>
          <w:color w:val="000000"/>
          <w:sz w:val="24"/>
        </w:rPr>
        <w:t xml:space="preserve">are </w:t>
      </w:r>
      <w:r w:rsidR="005E29C8">
        <w:rPr>
          <w:color w:val="000000"/>
          <w:sz w:val="24"/>
        </w:rPr>
        <w:t xml:space="preserve">also </w:t>
      </w:r>
      <w:r w:rsidR="00D86B6B">
        <w:rPr>
          <w:color w:val="000000"/>
          <w:sz w:val="24"/>
        </w:rPr>
        <w:t xml:space="preserve">described </w:t>
      </w:r>
      <w:r w:rsidR="005E29C8" w:rsidRPr="005E29C8">
        <w:rPr>
          <w:color w:val="000000"/>
          <w:sz w:val="24"/>
        </w:rPr>
        <w:t>below</w:t>
      </w:r>
      <w:r w:rsidR="007035B8" w:rsidRPr="005E29C8">
        <w:rPr>
          <w:color w:val="000000"/>
          <w:sz w:val="24"/>
        </w:rPr>
        <w:t xml:space="preserve">. </w:t>
      </w:r>
    </w:p>
    <w:p w:rsidR="002769E6" w:rsidRPr="005E29C8" w:rsidRDefault="002769E6" w:rsidP="002769E6">
      <w:pPr>
        <w:pStyle w:val="ListParagraph"/>
        <w:rPr>
          <w:color w:val="000000"/>
          <w:sz w:val="24"/>
        </w:rPr>
      </w:pPr>
    </w:p>
    <w:p w:rsidR="003D0E2F" w:rsidRDefault="005E5CA9" w:rsidP="003D0E2F">
      <w:pPr>
        <w:rPr>
          <w:sz w:val="24"/>
        </w:rPr>
      </w:pPr>
      <w:r w:rsidRPr="005E5CA9">
        <w:rPr>
          <w:b/>
          <w:color w:val="000000"/>
          <w:sz w:val="24"/>
          <w:u w:val="single"/>
        </w:rPr>
        <w:t xml:space="preserve">Course </w:t>
      </w:r>
      <w:proofErr w:type="gramStart"/>
      <w:r w:rsidRPr="005E5CA9">
        <w:rPr>
          <w:b/>
          <w:color w:val="000000"/>
          <w:sz w:val="24"/>
          <w:u w:val="single"/>
        </w:rPr>
        <w:t>Passage</w:t>
      </w:r>
      <w:r w:rsidRPr="005E5CA9">
        <w:rPr>
          <w:color w:val="000000"/>
          <w:sz w:val="24"/>
        </w:rPr>
        <w:t xml:space="preserve">  </w:t>
      </w:r>
      <w:r w:rsidR="003D0E2F" w:rsidRPr="003D0E2F">
        <w:rPr>
          <w:sz w:val="24"/>
        </w:rPr>
        <w:t>Students</w:t>
      </w:r>
      <w:proofErr w:type="gramEnd"/>
      <w:r w:rsidR="003D0E2F">
        <w:rPr>
          <w:sz w:val="24"/>
        </w:rPr>
        <w:t xml:space="preserve"> </w:t>
      </w:r>
      <w:r w:rsidR="00010044">
        <w:rPr>
          <w:sz w:val="24"/>
        </w:rPr>
        <w:t>earn</w:t>
      </w:r>
      <w:r w:rsidR="00112B4B">
        <w:rPr>
          <w:sz w:val="24"/>
        </w:rPr>
        <w:t xml:space="preserve">ing </w:t>
      </w:r>
      <w:r w:rsidR="003D0E2F">
        <w:rPr>
          <w:sz w:val="24"/>
        </w:rPr>
        <w:t>60%</w:t>
      </w:r>
      <w:r w:rsidR="005339D3">
        <w:rPr>
          <w:sz w:val="24"/>
        </w:rPr>
        <w:t xml:space="preserve"> (D)</w:t>
      </w:r>
      <w:r w:rsidR="00112B4B">
        <w:rPr>
          <w:sz w:val="24"/>
        </w:rPr>
        <w:t xml:space="preserve"> or higher</w:t>
      </w:r>
      <w:r w:rsidR="003D0E2F">
        <w:rPr>
          <w:sz w:val="24"/>
        </w:rPr>
        <w:t xml:space="preserve"> for the </w:t>
      </w:r>
      <w:r w:rsidR="00374F5A" w:rsidRPr="00374F5A">
        <w:rPr>
          <w:b/>
          <w:i/>
          <w:sz w:val="24"/>
        </w:rPr>
        <w:t>Yearly Final Average</w:t>
      </w:r>
      <w:r w:rsidR="004F0DF6">
        <w:rPr>
          <w:b/>
          <w:i/>
          <w:sz w:val="24"/>
        </w:rPr>
        <w:t xml:space="preserve"> (four marking periods)</w:t>
      </w:r>
      <w:r w:rsidR="003D0E2F">
        <w:rPr>
          <w:sz w:val="24"/>
        </w:rPr>
        <w:t xml:space="preserve"> </w:t>
      </w:r>
      <w:r w:rsidR="009D22C1">
        <w:rPr>
          <w:sz w:val="24"/>
        </w:rPr>
        <w:t>will</w:t>
      </w:r>
      <w:r w:rsidR="00010044">
        <w:rPr>
          <w:sz w:val="24"/>
        </w:rPr>
        <w:t xml:space="preserve"> pass the course for the year.</w:t>
      </w:r>
    </w:p>
    <w:p w:rsidR="005E5CA9" w:rsidRDefault="005E5CA9" w:rsidP="003D0E2F">
      <w:pPr>
        <w:rPr>
          <w:sz w:val="24"/>
        </w:rPr>
      </w:pPr>
    </w:p>
    <w:p w:rsidR="005E5CA9" w:rsidRPr="002E5EC7" w:rsidRDefault="005E5CA9" w:rsidP="005E5CA9">
      <w:pPr>
        <w:rPr>
          <w:color w:val="000000"/>
          <w:sz w:val="24"/>
        </w:rPr>
      </w:pPr>
      <w:r w:rsidRPr="003E5295">
        <w:rPr>
          <w:b/>
          <w:color w:val="000000"/>
          <w:sz w:val="24"/>
          <w:u w:val="single"/>
        </w:rPr>
        <w:t>Course Failure</w:t>
      </w:r>
      <w:r w:rsidRPr="003E5295"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</w:t>
      </w:r>
      <w:r w:rsidR="00112B4B">
        <w:rPr>
          <w:color w:val="000000"/>
          <w:sz w:val="24"/>
        </w:rPr>
        <w:t>Students earning</w:t>
      </w:r>
      <w:r w:rsidR="00324CC4">
        <w:rPr>
          <w:color w:val="000000"/>
          <w:sz w:val="24"/>
        </w:rPr>
        <w:t xml:space="preserve"> 59% </w:t>
      </w:r>
      <w:r w:rsidR="005339D3">
        <w:rPr>
          <w:color w:val="000000"/>
          <w:sz w:val="24"/>
        </w:rPr>
        <w:t>(F)</w:t>
      </w:r>
      <w:r w:rsidR="009D22C1">
        <w:rPr>
          <w:color w:val="000000"/>
          <w:sz w:val="24"/>
        </w:rPr>
        <w:t xml:space="preserve"> or</w:t>
      </w:r>
      <w:r w:rsidR="00112B4B">
        <w:rPr>
          <w:color w:val="000000"/>
          <w:sz w:val="24"/>
        </w:rPr>
        <w:t xml:space="preserve"> lower</w:t>
      </w:r>
      <w:r w:rsidR="005339D3">
        <w:rPr>
          <w:color w:val="000000"/>
          <w:sz w:val="24"/>
        </w:rPr>
        <w:t xml:space="preserve"> </w:t>
      </w:r>
      <w:r w:rsidR="00324CC4">
        <w:rPr>
          <w:color w:val="000000"/>
          <w:sz w:val="24"/>
        </w:rPr>
        <w:t xml:space="preserve">for the </w:t>
      </w:r>
      <w:r w:rsidR="00324CC4" w:rsidRPr="004F0DF6">
        <w:rPr>
          <w:b/>
          <w:i/>
          <w:color w:val="000000"/>
          <w:sz w:val="24"/>
        </w:rPr>
        <w:t>Yearly Final Average</w:t>
      </w:r>
      <w:r w:rsidR="004F0DF6">
        <w:rPr>
          <w:b/>
          <w:i/>
          <w:color w:val="000000"/>
          <w:sz w:val="24"/>
        </w:rPr>
        <w:t xml:space="preserve"> (four marking periods)</w:t>
      </w:r>
      <w:r w:rsidR="00324CC4" w:rsidRPr="004F0DF6">
        <w:rPr>
          <w:b/>
          <w:i/>
          <w:color w:val="000000"/>
          <w:sz w:val="24"/>
        </w:rPr>
        <w:t xml:space="preserve"> </w:t>
      </w:r>
      <w:r w:rsidR="00324CC4">
        <w:rPr>
          <w:color w:val="000000"/>
          <w:sz w:val="24"/>
        </w:rPr>
        <w:t>will fail the course for the year.</w:t>
      </w:r>
    </w:p>
    <w:p w:rsidR="003D0E2F" w:rsidRPr="00A737E6" w:rsidRDefault="003D0E2F" w:rsidP="003D0E2F">
      <w:pPr>
        <w:pStyle w:val="ListParagraph"/>
        <w:ind w:left="-288"/>
        <w:rPr>
          <w:sz w:val="24"/>
        </w:rPr>
      </w:pPr>
    </w:p>
    <w:p w:rsidR="00255438" w:rsidRDefault="003D0E2F" w:rsidP="003D0E2F">
      <w:pPr>
        <w:pStyle w:val="ListParagraph"/>
        <w:ind w:left="-288"/>
        <w:rPr>
          <w:sz w:val="24"/>
        </w:rPr>
      </w:pPr>
      <w:r w:rsidRPr="00A737E6"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ab/>
      </w:r>
      <w:r w:rsidRPr="00A737E6">
        <w:rPr>
          <w:b/>
          <w:color w:val="000000"/>
          <w:sz w:val="24"/>
          <w:u w:val="single"/>
        </w:rPr>
        <w:t xml:space="preserve">Failure for the </w:t>
      </w:r>
      <w:proofErr w:type="gramStart"/>
      <w:r w:rsidRPr="00A737E6">
        <w:rPr>
          <w:b/>
          <w:color w:val="000000"/>
          <w:sz w:val="24"/>
          <w:u w:val="single"/>
        </w:rPr>
        <w:t>Year</w:t>
      </w:r>
      <w:r w:rsidRPr="003D0E2F">
        <w:rPr>
          <w:b/>
          <w:color w:val="000000"/>
          <w:sz w:val="24"/>
        </w:rPr>
        <w:t xml:space="preserve">  </w:t>
      </w:r>
      <w:r w:rsidR="007D2BEB">
        <w:rPr>
          <w:sz w:val="24"/>
        </w:rPr>
        <w:t>If</w:t>
      </w:r>
      <w:proofErr w:type="gramEnd"/>
      <w:r w:rsidR="007D2BEB">
        <w:rPr>
          <w:sz w:val="24"/>
        </w:rPr>
        <w:t xml:space="preserve"> </w:t>
      </w:r>
      <w:r w:rsidRPr="00A737E6">
        <w:rPr>
          <w:sz w:val="24"/>
        </w:rPr>
        <w:t>student</w:t>
      </w:r>
      <w:r w:rsidR="007D2BEB">
        <w:rPr>
          <w:sz w:val="24"/>
        </w:rPr>
        <w:t>s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>fails more than one</w:t>
      </w:r>
      <w:r w:rsidRPr="00A737E6">
        <w:rPr>
          <w:sz w:val="24"/>
        </w:rPr>
        <w:t xml:space="preserve"> </w:t>
      </w:r>
      <w:r w:rsidR="004F0DF6">
        <w:rPr>
          <w:b/>
          <w:sz w:val="24"/>
        </w:rPr>
        <w:t>academic course</w:t>
      </w:r>
      <w:r w:rsidRPr="00A737E6">
        <w:rPr>
          <w:b/>
          <w:sz w:val="24"/>
        </w:rPr>
        <w:t xml:space="preserve">, </w:t>
      </w:r>
      <w:r w:rsidR="007D2BEB">
        <w:rPr>
          <w:sz w:val="24"/>
        </w:rPr>
        <w:t>they</w:t>
      </w:r>
      <w:r w:rsidRPr="00A737E6">
        <w:rPr>
          <w:sz w:val="24"/>
        </w:rPr>
        <w:t xml:space="preserve"> must attend Summer School and </w:t>
      </w:r>
    </w:p>
    <w:p w:rsidR="00470DA6" w:rsidRDefault="00255438" w:rsidP="003D0E2F">
      <w:pPr>
        <w:pStyle w:val="ListParagraph"/>
        <w:ind w:left="-288"/>
        <w:rPr>
          <w:color w:val="000000"/>
          <w:sz w:val="24"/>
        </w:rPr>
      </w:pPr>
      <w:r w:rsidRPr="00255438">
        <w:rPr>
          <w:color w:val="000000"/>
          <w:sz w:val="24"/>
        </w:rPr>
        <w:t xml:space="preserve">     </w:t>
      </w:r>
      <w:proofErr w:type="gramStart"/>
      <w:r w:rsidR="004F0DF6">
        <w:rPr>
          <w:sz w:val="24"/>
        </w:rPr>
        <w:t>must</w:t>
      </w:r>
      <w:proofErr w:type="gramEnd"/>
      <w:r w:rsidR="004F0DF6">
        <w:rPr>
          <w:sz w:val="24"/>
        </w:rPr>
        <w:t xml:space="preserve"> pass that course (or course</w:t>
      </w:r>
      <w:r w:rsidR="007D2BEB">
        <w:rPr>
          <w:sz w:val="24"/>
        </w:rPr>
        <w:t>s), or they will be retained in their</w:t>
      </w:r>
      <w:r w:rsidR="003D0E2F" w:rsidRPr="00A737E6">
        <w:rPr>
          <w:sz w:val="24"/>
        </w:rPr>
        <w:t xml:space="preserve"> current grade.  </w:t>
      </w:r>
      <w:r w:rsidR="00470DA6">
        <w:rPr>
          <w:sz w:val="24"/>
        </w:rPr>
        <w:t>Also, i</w:t>
      </w:r>
      <w:r w:rsidR="007D2BEB">
        <w:rPr>
          <w:color w:val="000000"/>
          <w:sz w:val="24"/>
        </w:rPr>
        <w:t>f students exceed</w:t>
      </w:r>
      <w:r w:rsidR="003D0E2F" w:rsidRPr="00A737E6">
        <w:rPr>
          <w:color w:val="000000"/>
          <w:sz w:val="24"/>
        </w:rPr>
        <w:t xml:space="preserve"> the </w:t>
      </w:r>
    </w:p>
    <w:p w:rsidR="007D2BEB" w:rsidRDefault="00470DA6" w:rsidP="003D0E2F">
      <w:pPr>
        <w:pStyle w:val="ListParagraph"/>
        <w:ind w:left="-288"/>
        <w:rPr>
          <w:sz w:val="24"/>
        </w:rPr>
      </w:pPr>
      <w:r>
        <w:rPr>
          <w:sz w:val="24"/>
        </w:rPr>
        <w:t xml:space="preserve">     </w:t>
      </w:r>
      <w:proofErr w:type="gramStart"/>
      <w:r w:rsidR="007D2BEB">
        <w:rPr>
          <w:color w:val="000000"/>
          <w:sz w:val="24"/>
        </w:rPr>
        <w:t>attendance</w:t>
      </w:r>
      <w:proofErr w:type="gramEnd"/>
      <w:r w:rsidR="007D2BEB">
        <w:rPr>
          <w:color w:val="000000"/>
          <w:sz w:val="24"/>
        </w:rPr>
        <w:t xml:space="preserve"> mandate and do</w:t>
      </w:r>
      <w:r w:rsidR="003D0E2F" w:rsidRPr="00A737E6">
        <w:rPr>
          <w:color w:val="000000"/>
          <w:sz w:val="24"/>
        </w:rPr>
        <w:t xml:space="preserve"> not attend a</w:t>
      </w:r>
      <w:r w:rsidR="005A5358">
        <w:rPr>
          <w:color w:val="000000"/>
          <w:sz w:val="24"/>
        </w:rPr>
        <w:t>n attendance completion program</w:t>
      </w:r>
      <w:r w:rsidR="007D2BEB">
        <w:rPr>
          <w:color w:val="000000"/>
          <w:sz w:val="24"/>
        </w:rPr>
        <w:t xml:space="preserve"> as required, they will </w:t>
      </w:r>
      <w:r w:rsidR="007D2BEB">
        <w:rPr>
          <w:sz w:val="24"/>
        </w:rPr>
        <w:t>be retained in their</w:t>
      </w:r>
      <w:r w:rsidR="007D2BEB" w:rsidRPr="00A737E6">
        <w:rPr>
          <w:sz w:val="24"/>
        </w:rPr>
        <w:t xml:space="preserve"> </w:t>
      </w:r>
    </w:p>
    <w:p w:rsidR="003D0E2F" w:rsidRDefault="007D2BEB" w:rsidP="003D0E2F">
      <w:pPr>
        <w:pStyle w:val="ListParagraph"/>
        <w:ind w:left="-288"/>
        <w:rPr>
          <w:color w:val="000000"/>
          <w:sz w:val="24"/>
        </w:rPr>
      </w:pPr>
      <w:r>
        <w:rPr>
          <w:sz w:val="24"/>
        </w:rPr>
        <w:t xml:space="preserve">     </w:t>
      </w:r>
      <w:proofErr w:type="gramStart"/>
      <w:r w:rsidRPr="00A737E6">
        <w:rPr>
          <w:sz w:val="24"/>
        </w:rPr>
        <w:t>current</w:t>
      </w:r>
      <w:proofErr w:type="gramEnd"/>
      <w:r w:rsidRPr="00A737E6">
        <w:rPr>
          <w:sz w:val="24"/>
        </w:rPr>
        <w:t xml:space="preserve"> grade. </w:t>
      </w:r>
      <w:r>
        <w:rPr>
          <w:color w:val="000000"/>
          <w:sz w:val="24"/>
        </w:rPr>
        <w:t xml:space="preserve"> </w:t>
      </w:r>
    </w:p>
    <w:p w:rsidR="0075685C" w:rsidRDefault="0075685C" w:rsidP="003D0E2F">
      <w:pPr>
        <w:pStyle w:val="ListParagraph"/>
        <w:ind w:left="-288"/>
        <w:rPr>
          <w:color w:val="000000"/>
          <w:sz w:val="24"/>
        </w:rPr>
      </w:pPr>
    </w:p>
    <w:p w:rsidR="002769E6" w:rsidRPr="005A5358" w:rsidRDefault="009031D6" w:rsidP="00855AA4">
      <w:pPr>
        <w:jc w:val="center"/>
        <w:rPr>
          <w:b/>
          <w:color w:val="000000"/>
          <w:sz w:val="24"/>
        </w:rPr>
      </w:pPr>
      <w:r w:rsidRPr="005A5358">
        <w:rPr>
          <w:b/>
          <w:color w:val="000000"/>
          <w:sz w:val="24"/>
        </w:rPr>
        <w:t xml:space="preserve">Calculating </w:t>
      </w:r>
      <w:r w:rsidR="0075685C" w:rsidRPr="005A5358">
        <w:rPr>
          <w:b/>
          <w:color w:val="000000"/>
          <w:sz w:val="24"/>
        </w:rPr>
        <w:t>Yearly Final Average for a Course</w:t>
      </w:r>
    </w:p>
    <w:p w:rsidR="005A5358" w:rsidRPr="005A5358" w:rsidRDefault="005A5358" w:rsidP="00855AA4">
      <w:pPr>
        <w:jc w:val="center"/>
        <w:rPr>
          <w:b/>
          <w:color w:val="000000"/>
          <w:sz w:val="24"/>
        </w:rPr>
      </w:pPr>
    </w:p>
    <w:p w:rsidR="005A5358" w:rsidRPr="005A5358" w:rsidRDefault="005A5358" w:rsidP="005A5358">
      <w:pPr>
        <w:pStyle w:val="ListParagraph"/>
        <w:ind w:left="-288"/>
        <w:jc w:val="center"/>
        <w:rPr>
          <w:color w:val="000000"/>
          <w:sz w:val="24"/>
          <w:u w:val="single"/>
        </w:rPr>
      </w:pPr>
      <w:r>
        <w:rPr>
          <w:b/>
          <w:color w:val="000000"/>
          <w:sz w:val="24"/>
        </w:rPr>
        <w:t xml:space="preserve">       </w:t>
      </w:r>
      <w:r w:rsidRPr="005A5358">
        <w:rPr>
          <w:b/>
          <w:color w:val="000000"/>
          <w:sz w:val="24"/>
          <w:u w:val="single"/>
        </w:rPr>
        <w:t>Failure of a Course for the Year (59% (F) or Lower</w:t>
      </w:r>
    </w:p>
    <w:p w:rsidR="002769E6" w:rsidRPr="002769E6" w:rsidRDefault="002769E6" w:rsidP="002769E6">
      <w:pPr>
        <w:rPr>
          <w:color w:val="000000"/>
          <w:sz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1"/>
        <w:gridCol w:w="1942"/>
        <w:gridCol w:w="2003"/>
        <w:gridCol w:w="1964"/>
        <w:gridCol w:w="1836"/>
        <w:gridCol w:w="1836"/>
      </w:tblGrid>
      <w:tr w:rsidR="002769E6" w:rsidRPr="00A737E6" w:rsidTr="00AF646C">
        <w:tc>
          <w:tcPr>
            <w:tcW w:w="867" w:type="pct"/>
            <w:shd w:val="clear" w:color="auto" w:fill="auto"/>
            <w:vAlign w:val="bottom"/>
          </w:tcPr>
          <w:p w:rsidR="002769E6" w:rsidRPr="00AF646C" w:rsidRDefault="00F33DD5" w:rsidP="00AF646C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Course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2769E6" w:rsidRPr="00A737E6" w:rsidRDefault="002769E6" w:rsidP="00AF646C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  <w:vAlign w:val="bottom"/>
          </w:tcPr>
          <w:p w:rsidR="002769E6" w:rsidRPr="00A737E6" w:rsidRDefault="002769E6" w:rsidP="00AF646C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  <w:vAlign w:val="bottom"/>
          </w:tcPr>
          <w:p w:rsidR="002769E6" w:rsidRPr="00A737E6" w:rsidRDefault="002769E6" w:rsidP="00AF646C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  <w:vAlign w:val="bottom"/>
          </w:tcPr>
          <w:p w:rsidR="002769E6" w:rsidRPr="00A737E6" w:rsidRDefault="002769E6" w:rsidP="00AF646C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  <w:vAlign w:val="bottom"/>
          </w:tcPr>
          <w:p w:rsidR="002769E6" w:rsidRPr="00A737E6" w:rsidRDefault="00374F5A" w:rsidP="00374F5A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Yearly Final Average</w:t>
            </w:r>
            <w:r w:rsidR="002769E6" w:rsidRPr="00A737E6">
              <w:rPr>
                <w:b/>
                <w:color w:val="000000"/>
                <w:sz w:val="24"/>
              </w:rPr>
              <w:t xml:space="preserve"> </w:t>
            </w:r>
          </w:p>
        </w:tc>
      </w:tr>
      <w:tr w:rsidR="002769E6" w:rsidRPr="00A737E6" w:rsidTr="00212D3C">
        <w:tc>
          <w:tcPr>
            <w:tcW w:w="867" w:type="pct"/>
            <w:shd w:val="clear" w:color="auto" w:fill="auto"/>
            <w:vAlign w:val="bottom"/>
          </w:tcPr>
          <w:p w:rsidR="002769E6" w:rsidRPr="00A737E6" w:rsidRDefault="002769E6" w:rsidP="00AF646C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252B70" w:rsidRDefault="002769E6" w:rsidP="00212D3C">
            <w:pPr>
              <w:pStyle w:val="List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AF646C">
              <w:rPr>
                <w:b/>
                <w:color w:val="000000"/>
                <w:sz w:val="20"/>
                <w:szCs w:val="20"/>
              </w:rPr>
              <w:t>45</w:t>
            </w:r>
            <w:r w:rsidR="00252B70">
              <w:rPr>
                <w:b/>
                <w:color w:val="000000"/>
                <w:sz w:val="20"/>
                <w:szCs w:val="20"/>
              </w:rPr>
              <w:t>%</w:t>
            </w:r>
            <w:r w:rsidR="00735951">
              <w:rPr>
                <w:b/>
                <w:color w:val="000000"/>
                <w:sz w:val="20"/>
                <w:szCs w:val="20"/>
              </w:rPr>
              <w:t xml:space="preserve"> (F)</w:t>
            </w:r>
          </w:p>
          <w:p w:rsidR="002769E6" w:rsidRPr="00A737E6" w:rsidRDefault="00AF646C" w:rsidP="00212D3C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 w:rsidRPr="00AF646C">
              <w:rPr>
                <w:b/>
                <w:color w:val="000000"/>
                <w:sz w:val="16"/>
                <w:szCs w:val="16"/>
              </w:rPr>
              <w:t xml:space="preserve">(Adjusted </w:t>
            </w:r>
            <w:r w:rsidR="00212D3C">
              <w:rPr>
                <w:b/>
                <w:color w:val="000000"/>
                <w:sz w:val="16"/>
                <w:szCs w:val="16"/>
              </w:rPr>
              <w:t>Average</w:t>
            </w:r>
            <w:r>
              <w:rPr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864" w:type="pct"/>
            <w:shd w:val="clear" w:color="auto" w:fill="auto"/>
            <w:vAlign w:val="bottom"/>
          </w:tcPr>
          <w:p w:rsidR="00252B70" w:rsidRDefault="002769E6" w:rsidP="00212D3C">
            <w:pPr>
              <w:pStyle w:val="List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AF646C">
              <w:rPr>
                <w:b/>
                <w:color w:val="000000"/>
                <w:sz w:val="20"/>
                <w:szCs w:val="20"/>
              </w:rPr>
              <w:t>45</w:t>
            </w:r>
            <w:r w:rsidR="00252B70">
              <w:rPr>
                <w:b/>
                <w:color w:val="000000"/>
                <w:sz w:val="20"/>
                <w:szCs w:val="20"/>
              </w:rPr>
              <w:t>%</w:t>
            </w:r>
            <w:r w:rsidR="00735951">
              <w:rPr>
                <w:b/>
                <w:color w:val="000000"/>
                <w:sz w:val="20"/>
                <w:szCs w:val="20"/>
              </w:rPr>
              <w:t xml:space="preserve"> (F)</w:t>
            </w:r>
          </w:p>
          <w:p w:rsidR="002769E6" w:rsidRPr="00AF646C" w:rsidRDefault="00AF646C" w:rsidP="00212D3C">
            <w:pPr>
              <w:pStyle w:val="List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AF646C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F646C">
              <w:rPr>
                <w:b/>
                <w:color w:val="000000"/>
                <w:sz w:val="16"/>
                <w:szCs w:val="16"/>
              </w:rPr>
              <w:t xml:space="preserve">(Adjusted </w:t>
            </w:r>
            <w:r w:rsidR="00212D3C">
              <w:rPr>
                <w:b/>
                <w:color w:val="000000"/>
                <w:sz w:val="16"/>
                <w:szCs w:val="16"/>
              </w:rPr>
              <w:t>Average</w:t>
            </w:r>
            <w:r w:rsidRPr="00AF646C">
              <w:rPr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847" w:type="pct"/>
            <w:shd w:val="clear" w:color="auto" w:fill="auto"/>
            <w:vAlign w:val="bottom"/>
          </w:tcPr>
          <w:p w:rsidR="00252B70" w:rsidRDefault="002769E6" w:rsidP="00212D3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F646C">
              <w:rPr>
                <w:b/>
                <w:color w:val="000000"/>
                <w:sz w:val="20"/>
                <w:szCs w:val="20"/>
              </w:rPr>
              <w:t>60</w:t>
            </w:r>
            <w:r w:rsidR="00252B70">
              <w:rPr>
                <w:b/>
                <w:color w:val="000000"/>
                <w:sz w:val="20"/>
                <w:szCs w:val="20"/>
              </w:rPr>
              <w:t>%</w:t>
            </w:r>
            <w:r w:rsidR="00735951">
              <w:rPr>
                <w:b/>
                <w:color w:val="000000"/>
                <w:sz w:val="20"/>
                <w:szCs w:val="20"/>
              </w:rPr>
              <w:t xml:space="preserve"> (D)</w:t>
            </w:r>
          </w:p>
          <w:p w:rsidR="002769E6" w:rsidRPr="00A737E6" w:rsidRDefault="00AF646C" w:rsidP="00212D3C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Pr="00AF646C">
              <w:rPr>
                <w:b/>
                <w:color w:val="000000"/>
                <w:sz w:val="16"/>
                <w:szCs w:val="16"/>
              </w:rPr>
              <w:t xml:space="preserve">(Adjusted </w:t>
            </w:r>
            <w:r w:rsidR="00212D3C">
              <w:rPr>
                <w:b/>
                <w:color w:val="000000"/>
                <w:sz w:val="16"/>
                <w:szCs w:val="16"/>
              </w:rPr>
              <w:t>Average</w:t>
            </w:r>
            <w:r>
              <w:rPr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792" w:type="pct"/>
            <w:shd w:val="clear" w:color="auto" w:fill="auto"/>
            <w:vAlign w:val="bottom"/>
          </w:tcPr>
          <w:p w:rsidR="00252B70" w:rsidRDefault="002769E6" w:rsidP="00212D3C">
            <w:pPr>
              <w:pStyle w:val="List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AF646C">
              <w:rPr>
                <w:b/>
                <w:color w:val="000000"/>
                <w:sz w:val="20"/>
                <w:szCs w:val="20"/>
              </w:rPr>
              <w:t>62</w:t>
            </w:r>
            <w:r w:rsidR="00252B70">
              <w:rPr>
                <w:b/>
                <w:color w:val="000000"/>
                <w:sz w:val="20"/>
                <w:szCs w:val="20"/>
              </w:rPr>
              <w:t>%</w:t>
            </w:r>
            <w:r w:rsidR="00735951">
              <w:rPr>
                <w:b/>
                <w:color w:val="000000"/>
                <w:sz w:val="20"/>
                <w:szCs w:val="20"/>
              </w:rPr>
              <w:t xml:space="preserve"> (D)</w:t>
            </w:r>
          </w:p>
          <w:p w:rsidR="002769E6" w:rsidRPr="00AF646C" w:rsidRDefault="00AF646C" w:rsidP="00212D3C">
            <w:pPr>
              <w:pStyle w:val="List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AF646C">
              <w:rPr>
                <w:b/>
                <w:color w:val="000000"/>
                <w:sz w:val="16"/>
                <w:szCs w:val="16"/>
              </w:rPr>
              <w:t xml:space="preserve">(Adjusted </w:t>
            </w:r>
            <w:r w:rsidR="00212D3C">
              <w:rPr>
                <w:b/>
                <w:color w:val="000000"/>
                <w:sz w:val="16"/>
                <w:szCs w:val="16"/>
              </w:rPr>
              <w:t>Average</w:t>
            </w:r>
            <w:r w:rsidRPr="00AF646C">
              <w:rPr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792" w:type="pct"/>
            <w:shd w:val="clear" w:color="auto" w:fill="auto"/>
            <w:vAlign w:val="bottom"/>
          </w:tcPr>
          <w:p w:rsidR="00816D8B" w:rsidRDefault="002769E6" w:rsidP="00816D8B">
            <w:pPr>
              <w:pStyle w:val="ListParagraph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AF646C">
              <w:rPr>
                <w:b/>
                <w:color w:val="000000"/>
                <w:sz w:val="20"/>
                <w:szCs w:val="20"/>
              </w:rPr>
              <w:t>53</w:t>
            </w:r>
            <w:r w:rsidR="00A43A35" w:rsidRPr="00AF646C">
              <w:rPr>
                <w:b/>
                <w:color w:val="000000"/>
                <w:sz w:val="20"/>
                <w:szCs w:val="20"/>
              </w:rPr>
              <w:t>.25</w:t>
            </w:r>
            <w:r w:rsidR="00252B70">
              <w:rPr>
                <w:b/>
                <w:color w:val="000000"/>
                <w:sz w:val="20"/>
                <w:szCs w:val="20"/>
              </w:rPr>
              <w:t>%</w:t>
            </w:r>
            <w:r w:rsidR="00735951">
              <w:rPr>
                <w:b/>
                <w:color w:val="000000"/>
                <w:sz w:val="20"/>
                <w:szCs w:val="20"/>
              </w:rPr>
              <w:t xml:space="preserve"> (F)</w:t>
            </w:r>
          </w:p>
          <w:p w:rsidR="00F33DD5" w:rsidRDefault="00816D8B" w:rsidP="00816D8B">
            <w:pPr>
              <w:pStyle w:val="ListParagraph"/>
              <w:ind w:left="0"/>
              <w:jc w:val="center"/>
              <w:rPr>
                <w:b/>
                <w:color w:val="000000"/>
                <w:sz w:val="16"/>
                <w:szCs w:val="16"/>
              </w:rPr>
            </w:pPr>
            <w:r w:rsidRPr="00AF646C">
              <w:rPr>
                <w:b/>
                <w:color w:val="000000"/>
                <w:sz w:val="16"/>
                <w:szCs w:val="16"/>
              </w:rPr>
              <w:t>(</w:t>
            </w:r>
            <w:r>
              <w:rPr>
                <w:b/>
                <w:color w:val="000000"/>
                <w:sz w:val="16"/>
                <w:szCs w:val="16"/>
              </w:rPr>
              <w:t>Fails</w:t>
            </w:r>
            <w:r w:rsidR="00F33DD5">
              <w:rPr>
                <w:b/>
                <w:color w:val="000000"/>
                <w:sz w:val="16"/>
                <w:szCs w:val="16"/>
              </w:rPr>
              <w:t xml:space="preserve"> Course</w:t>
            </w:r>
          </w:p>
          <w:p w:rsidR="002769E6" w:rsidRPr="00A737E6" w:rsidRDefault="00F33DD5" w:rsidP="00816D8B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for the Year </w:t>
            </w:r>
            <w:r w:rsidR="00816D8B" w:rsidRPr="00AF646C">
              <w:rPr>
                <w:b/>
                <w:color w:val="000000"/>
                <w:sz w:val="16"/>
                <w:szCs w:val="16"/>
              </w:rPr>
              <w:t>)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2769E6" w:rsidRPr="00A737E6" w:rsidRDefault="002769E6" w:rsidP="002769E6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A43A35" w:rsidRPr="00A737E6" w:rsidRDefault="00A43A35" w:rsidP="00A43A3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A43A35" w:rsidRPr="00A43A35" w:rsidRDefault="00A43A35" w:rsidP="00A43A35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A43A35">
        <w:rPr>
          <w:rFonts w:ascii="Times New Roman" w:hAnsi="Times New Roman" w:cs="Times New Roman"/>
          <w:b/>
        </w:rPr>
        <w:t xml:space="preserve">A = </w:t>
      </w:r>
      <w:r w:rsidRPr="00A43A35">
        <w:rPr>
          <w:rFonts w:ascii="Times New Roman" w:hAnsi="Times New Roman" w:cs="Times New Roman"/>
          <w:color w:val="000000"/>
        </w:rPr>
        <w:t>90% to 100 %</w:t>
      </w:r>
      <w:r w:rsidRPr="00A43A35">
        <w:rPr>
          <w:rFonts w:ascii="Times New Roman" w:hAnsi="Times New Roman" w:cs="Times New Roman"/>
          <w:b/>
        </w:rPr>
        <w:t xml:space="preserve">       B = </w:t>
      </w:r>
      <w:r w:rsidR="00324CC4">
        <w:rPr>
          <w:rFonts w:ascii="Times New Roman" w:hAnsi="Times New Roman" w:cs="Times New Roman"/>
        </w:rPr>
        <w:t>80% to 89</w:t>
      </w:r>
      <w:r w:rsidRPr="00A43A35">
        <w:rPr>
          <w:rFonts w:ascii="Times New Roman" w:hAnsi="Times New Roman" w:cs="Times New Roman"/>
        </w:rPr>
        <w:t>%</w:t>
      </w:r>
      <w:r w:rsidRPr="00A43A35">
        <w:rPr>
          <w:rFonts w:ascii="Times New Roman" w:hAnsi="Times New Roman" w:cs="Times New Roman"/>
          <w:b/>
        </w:rPr>
        <w:t xml:space="preserve">       C = </w:t>
      </w:r>
      <w:r w:rsidRPr="00A43A35">
        <w:rPr>
          <w:rFonts w:ascii="Times New Roman" w:hAnsi="Times New Roman" w:cs="Times New Roman"/>
          <w:color w:val="000000"/>
        </w:rPr>
        <w:t>70% to 79%</w:t>
      </w:r>
      <w:r w:rsidRPr="00A43A35">
        <w:rPr>
          <w:rFonts w:ascii="Times New Roman" w:hAnsi="Times New Roman" w:cs="Times New Roman"/>
          <w:b/>
        </w:rPr>
        <w:t xml:space="preserve">       D = </w:t>
      </w:r>
      <w:r w:rsidRPr="00A43A35">
        <w:rPr>
          <w:rFonts w:ascii="Times New Roman" w:hAnsi="Times New Roman" w:cs="Times New Roman"/>
          <w:color w:val="000000"/>
        </w:rPr>
        <w:t>60% to 69%</w:t>
      </w:r>
      <w:r w:rsidRPr="00A43A35">
        <w:rPr>
          <w:rFonts w:ascii="Times New Roman" w:hAnsi="Times New Roman" w:cs="Times New Roman"/>
          <w:b/>
        </w:rPr>
        <w:t xml:space="preserve">       F = </w:t>
      </w:r>
      <w:r w:rsidRPr="00A43A35">
        <w:rPr>
          <w:rFonts w:ascii="Times New Roman" w:hAnsi="Times New Roman" w:cs="Times New Roman"/>
          <w:color w:val="000000"/>
        </w:rPr>
        <w:t>59% or lower</w:t>
      </w:r>
      <w:r w:rsidRPr="00A43A35">
        <w:rPr>
          <w:rFonts w:ascii="Times New Roman" w:hAnsi="Times New Roman" w:cs="Times New Roman"/>
          <w:b/>
        </w:rPr>
        <w:t xml:space="preserve"> </w:t>
      </w:r>
    </w:p>
    <w:p w:rsidR="00A43A35" w:rsidRDefault="00A43A35" w:rsidP="00A43A35">
      <w:pPr>
        <w:pStyle w:val="NoSpacing"/>
        <w:rPr>
          <w:rFonts w:ascii="Times New Roman" w:hAnsi="Times New Roman" w:cs="Times New Roman"/>
          <w:b/>
        </w:rPr>
      </w:pPr>
    </w:p>
    <w:p w:rsidR="00A43A35" w:rsidRPr="00431947" w:rsidRDefault="00404CAD" w:rsidP="00A43A35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Grade Percentile</w:t>
      </w:r>
      <w:r w:rsidR="00280B14">
        <w:rPr>
          <w:rFonts w:ascii="Times New Roman" w:hAnsi="Times New Roman" w:cs="Times New Roman"/>
          <w:b/>
        </w:rPr>
        <w:t xml:space="preserve"> </w:t>
      </w:r>
      <w:r w:rsidR="00A43A35" w:rsidRPr="00A737E6">
        <w:rPr>
          <w:rFonts w:ascii="Times New Roman" w:hAnsi="Times New Roman" w:cs="Times New Roman"/>
          <w:b/>
          <w:color w:val="000000"/>
        </w:rPr>
        <w:t xml:space="preserve">for the </w:t>
      </w:r>
      <w:r w:rsidR="00922F4E">
        <w:rPr>
          <w:rFonts w:ascii="Times New Roman" w:hAnsi="Times New Roman" w:cs="Times New Roman"/>
          <w:b/>
          <w:i/>
          <w:color w:val="000000"/>
        </w:rPr>
        <w:t>First Term Grade</w:t>
      </w:r>
      <w:r w:rsidR="00A43A35" w:rsidRPr="00A737E6">
        <w:rPr>
          <w:rFonts w:ascii="Times New Roman" w:hAnsi="Times New Roman" w:cs="Times New Roman"/>
          <w:color w:val="000000"/>
        </w:rPr>
        <w:tab/>
      </w:r>
      <w:r w:rsidR="00A43A35" w:rsidRPr="00A737E6">
        <w:rPr>
          <w:rFonts w:ascii="Times New Roman" w:hAnsi="Times New Roman" w:cs="Times New Roman"/>
          <w:color w:val="000000"/>
        </w:rPr>
        <w:tab/>
      </w:r>
      <w:r w:rsidR="00A43A35" w:rsidRPr="00A737E6">
        <w:rPr>
          <w:rFonts w:ascii="Times New Roman" w:hAnsi="Times New Roman" w:cs="Times New Roman"/>
          <w:color w:val="000000"/>
        </w:rPr>
        <w:tab/>
      </w:r>
      <w:r w:rsidR="00A43A35">
        <w:rPr>
          <w:rFonts w:ascii="Times New Roman" w:hAnsi="Times New Roman" w:cs="Times New Roman"/>
          <w:b/>
          <w:color w:val="000000"/>
        </w:rPr>
        <w:t xml:space="preserve">   </w:t>
      </w:r>
      <w:r>
        <w:rPr>
          <w:rFonts w:ascii="Times New Roman" w:hAnsi="Times New Roman" w:cs="Times New Roman"/>
          <w:b/>
          <w:color w:val="000000"/>
        </w:rPr>
        <w:t xml:space="preserve">        </w:t>
      </w:r>
      <w:r w:rsidR="00A43A35">
        <w:rPr>
          <w:rFonts w:ascii="Times New Roman" w:hAnsi="Times New Roman" w:cs="Times New Roman"/>
          <w:b/>
          <w:color w:val="000000"/>
        </w:rPr>
        <w:t xml:space="preserve"> </w:t>
      </w:r>
      <w:r w:rsidR="005339D3">
        <w:rPr>
          <w:rFonts w:ascii="Times New Roman" w:hAnsi="Times New Roman" w:cs="Times New Roman"/>
          <w:b/>
          <w:color w:val="000000"/>
        </w:rPr>
        <w:t xml:space="preserve">       +</w:t>
      </w:r>
      <w:r w:rsidR="00E42805">
        <w:rPr>
          <w:rFonts w:ascii="Times New Roman" w:hAnsi="Times New Roman" w:cs="Times New Roman"/>
          <w:b/>
          <w:color w:val="000000"/>
        </w:rPr>
        <w:t xml:space="preserve"> </w:t>
      </w:r>
      <w:r w:rsidR="00A43A35">
        <w:rPr>
          <w:rFonts w:ascii="Times New Roman" w:hAnsi="Times New Roman" w:cs="Times New Roman"/>
          <w:b/>
          <w:color w:val="000000"/>
        </w:rPr>
        <w:t>45</w:t>
      </w:r>
      <w:r w:rsidR="00F61163">
        <w:rPr>
          <w:rFonts w:ascii="Times New Roman" w:hAnsi="Times New Roman" w:cs="Times New Roman"/>
          <w:b/>
          <w:color w:val="000000"/>
        </w:rPr>
        <w:t>%</w:t>
      </w:r>
      <w:r w:rsidR="005339D3">
        <w:rPr>
          <w:rFonts w:ascii="Times New Roman" w:hAnsi="Times New Roman" w:cs="Times New Roman"/>
          <w:b/>
          <w:color w:val="000000"/>
        </w:rPr>
        <w:t xml:space="preserve"> (F)</w:t>
      </w:r>
      <w:r w:rsidR="00A43A35"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A43A35" w:rsidRPr="00A737E6" w:rsidRDefault="00A43A35" w:rsidP="00A43A3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A43A35" w:rsidRPr="00A737E6" w:rsidRDefault="00A43A35" w:rsidP="00A43A3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922F4E">
        <w:rPr>
          <w:rFonts w:ascii="Times New Roman" w:hAnsi="Times New Roman" w:cs="Times New Roman"/>
          <w:b/>
          <w:color w:val="000000"/>
        </w:rPr>
        <w:t xml:space="preserve">  </w:t>
      </w:r>
      <w:r w:rsidRPr="00A737E6">
        <w:rPr>
          <w:rFonts w:ascii="Times New Roman" w:hAnsi="Times New Roman" w:cs="Times New Roman"/>
          <w:b/>
          <w:color w:val="000000"/>
        </w:rPr>
        <w:t xml:space="preserve">Add it to the </w:t>
      </w:r>
      <w:r w:rsidR="00404CAD">
        <w:rPr>
          <w:rFonts w:ascii="Times New Roman" w:hAnsi="Times New Roman" w:cs="Times New Roman"/>
          <w:b/>
        </w:rPr>
        <w:t xml:space="preserve">Grade Percentile </w:t>
      </w:r>
      <w:r w:rsidRPr="00A737E6">
        <w:rPr>
          <w:rFonts w:ascii="Times New Roman" w:hAnsi="Times New Roman" w:cs="Times New Roman"/>
          <w:b/>
          <w:color w:val="000000"/>
        </w:rPr>
        <w:t xml:space="preserve">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>
        <w:rPr>
          <w:rFonts w:ascii="Times New Roman" w:hAnsi="Times New Roman" w:cs="Times New Roman"/>
          <w:b/>
          <w:color w:val="000000"/>
        </w:rPr>
        <w:t xml:space="preserve">                </w:t>
      </w:r>
      <w:r w:rsidR="005339D3">
        <w:rPr>
          <w:rFonts w:ascii="Times New Roman" w:hAnsi="Times New Roman" w:cs="Times New Roman"/>
          <w:b/>
          <w:color w:val="000000"/>
        </w:rPr>
        <w:t xml:space="preserve"> +</w:t>
      </w:r>
      <w:r w:rsidR="00E42805">
        <w:rPr>
          <w:rFonts w:ascii="Times New Roman" w:hAnsi="Times New Roman" w:cs="Times New Roman"/>
          <w:b/>
          <w:color w:val="000000"/>
        </w:rPr>
        <w:t xml:space="preserve"> </w:t>
      </w:r>
      <w:r w:rsidR="005339D3">
        <w:rPr>
          <w:rFonts w:ascii="Times New Roman" w:hAnsi="Times New Roman" w:cs="Times New Roman"/>
          <w:b/>
          <w:color w:val="000000"/>
        </w:rPr>
        <w:t>45</w:t>
      </w:r>
      <w:r w:rsidR="00F61163">
        <w:rPr>
          <w:rFonts w:ascii="Times New Roman" w:hAnsi="Times New Roman" w:cs="Times New Roman"/>
          <w:b/>
          <w:color w:val="000000"/>
        </w:rPr>
        <w:t>%</w:t>
      </w:r>
      <w:r w:rsidR="005339D3">
        <w:rPr>
          <w:rFonts w:ascii="Times New Roman" w:hAnsi="Times New Roman" w:cs="Times New Roman"/>
          <w:b/>
          <w:color w:val="000000"/>
        </w:rPr>
        <w:t xml:space="preserve"> (F)</w:t>
      </w:r>
    </w:p>
    <w:p w:rsidR="00A43A35" w:rsidRPr="00A737E6" w:rsidRDefault="00A43A35" w:rsidP="00A43A3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A43A35" w:rsidRPr="00A737E6" w:rsidRDefault="00A43A35" w:rsidP="00A43A3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922F4E">
        <w:rPr>
          <w:rFonts w:ascii="Times New Roman" w:hAnsi="Times New Roman" w:cs="Times New Roman"/>
          <w:b/>
          <w:color w:val="000000"/>
        </w:rPr>
        <w:t xml:space="preserve">  </w:t>
      </w:r>
      <w:r w:rsidRPr="00A737E6">
        <w:rPr>
          <w:rFonts w:ascii="Times New Roman" w:hAnsi="Times New Roman" w:cs="Times New Roman"/>
          <w:b/>
          <w:color w:val="000000"/>
        </w:rPr>
        <w:t xml:space="preserve">Add it to the </w:t>
      </w:r>
      <w:r w:rsidR="00404CAD">
        <w:rPr>
          <w:rFonts w:ascii="Times New Roman" w:hAnsi="Times New Roman" w:cs="Times New Roman"/>
          <w:b/>
        </w:rPr>
        <w:t xml:space="preserve">Grade Percentile </w:t>
      </w:r>
      <w:r w:rsidRPr="00A737E6">
        <w:rPr>
          <w:rFonts w:ascii="Times New Roman" w:hAnsi="Times New Roman" w:cs="Times New Roman"/>
          <w:b/>
          <w:color w:val="000000"/>
        </w:rPr>
        <w:t xml:space="preserve">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</w:t>
      </w:r>
      <w:r>
        <w:rPr>
          <w:rFonts w:ascii="Times New Roman" w:hAnsi="Times New Roman" w:cs="Times New Roman"/>
          <w:b/>
          <w:color w:val="000000"/>
        </w:rPr>
        <w:t xml:space="preserve">             </w:t>
      </w:r>
      <w:r w:rsidR="005339D3">
        <w:rPr>
          <w:rFonts w:ascii="Times New Roman" w:hAnsi="Times New Roman" w:cs="Times New Roman"/>
          <w:b/>
          <w:color w:val="000000"/>
        </w:rPr>
        <w:t xml:space="preserve">+ </w:t>
      </w:r>
      <w:r>
        <w:rPr>
          <w:rFonts w:ascii="Times New Roman" w:hAnsi="Times New Roman" w:cs="Times New Roman"/>
          <w:b/>
          <w:color w:val="000000"/>
        </w:rPr>
        <w:t>60</w:t>
      </w:r>
      <w:r w:rsidR="00F61163">
        <w:rPr>
          <w:rFonts w:ascii="Times New Roman" w:hAnsi="Times New Roman" w:cs="Times New Roman"/>
          <w:b/>
          <w:color w:val="000000"/>
        </w:rPr>
        <w:t>%</w:t>
      </w:r>
      <w:r w:rsidR="005339D3">
        <w:rPr>
          <w:rFonts w:ascii="Times New Roman" w:hAnsi="Times New Roman" w:cs="Times New Roman"/>
          <w:b/>
          <w:color w:val="000000"/>
        </w:rPr>
        <w:t xml:space="preserve"> (F)</w:t>
      </w:r>
    </w:p>
    <w:p w:rsidR="00A43A35" w:rsidRPr="00A737E6" w:rsidRDefault="00A43A35" w:rsidP="00A43A3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A43A35" w:rsidRPr="0095542C" w:rsidRDefault="00A43A35" w:rsidP="00A43A35">
      <w:pPr>
        <w:pStyle w:val="NoSpacing"/>
        <w:ind w:left="-432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922F4E">
        <w:rPr>
          <w:rFonts w:ascii="Times New Roman" w:hAnsi="Times New Roman" w:cs="Times New Roman"/>
          <w:b/>
          <w:color w:val="000000"/>
        </w:rPr>
        <w:t xml:space="preserve"> </w:t>
      </w:r>
      <w:r w:rsidRPr="00A737E6">
        <w:rPr>
          <w:rFonts w:ascii="Times New Roman" w:hAnsi="Times New Roman" w:cs="Times New Roman"/>
          <w:b/>
          <w:color w:val="000000"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Add it to the </w:t>
      </w:r>
      <w:r w:rsidR="00404CAD">
        <w:rPr>
          <w:rFonts w:ascii="Times New Roman" w:hAnsi="Times New Roman" w:cs="Times New Roman"/>
          <w:b/>
        </w:rPr>
        <w:t xml:space="preserve">Grade Percentile </w:t>
      </w:r>
      <w:r w:rsidRPr="0095542C">
        <w:rPr>
          <w:rFonts w:ascii="Times New Roman" w:hAnsi="Times New Roman" w:cs="Times New Roman"/>
          <w:b/>
        </w:rPr>
        <w:t xml:space="preserve">for the </w:t>
      </w:r>
      <w:r w:rsidRPr="0095542C">
        <w:rPr>
          <w:rFonts w:ascii="Times New Roman" w:hAnsi="Times New Roman" w:cs="Times New Roman"/>
          <w:b/>
          <w:i/>
        </w:rPr>
        <w:t>Fourth Term Grade</w:t>
      </w:r>
      <w:r w:rsidRPr="0095542C">
        <w:rPr>
          <w:rFonts w:ascii="Times New Roman" w:hAnsi="Times New Roman" w:cs="Times New Roman"/>
          <w:b/>
        </w:rPr>
        <w:t xml:space="preserve">                 </w:t>
      </w:r>
      <w:proofErr w:type="gramStart"/>
      <w:r w:rsidR="00E42805">
        <w:rPr>
          <w:rFonts w:ascii="Times New Roman" w:hAnsi="Times New Roman" w:cs="Times New Roman"/>
          <w:b/>
          <w:u w:val="single"/>
        </w:rPr>
        <w:t>+</w:t>
      </w:r>
      <w:r w:rsidR="005339D3">
        <w:rPr>
          <w:rFonts w:ascii="Times New Roman" w:hAnsi="Times New Roman" w:cs="Times New Roman"/>
          <w:b/>
          <w:u w:val="single"/>
        </w:rPr>
        <w:t xml:space="preserve">  </w:t>
      </w:r>
      <w:r>
        <w:rPr>
          <w:rFonts w:ascii="Times New Roman" w:hAnsi="Times New Roman" w:cs="Times New Roman"/>
          <w:b/>
          <w:u w:val="single"/>
        </w:rPr>
        <w:t>63</w:t>
      </w:r>
      <w:proofErr w:type="gramEnd"/>
      <w:r w:rsidR="00F61163">
        <w:rPr>
          <w:rFonts w:ascii="Times New Roman" w:hAnsi="Times New Roman" w:cs="Times New Roman"/>
          <w:b/>
          <w:u w:val="single"/>
        </w:rPr>
        <w:t>%</w:t>
      </w:r>
      <w:r w:rsidR="005339D3" w:rsidRPr="005339D3">
        <w:rPr>
          <w:rFonts w:ascii="Times New Roman" w:hAnsi="Times New Roman" w:cs="Times New Roman"/>
          <w:b/>
        </w:rPr>
        <w:t xml:space="preserve"> (D)</w:t>
      </w:r>
    </w:p>
    <w:p w:rsidR="00A43A35" w:rsidRPr="0095542C" w:rsidRDefault="00A43A35" w:rsidP="00A43A35">
      <w:pPr>
        <w:pStyle w:val="NoSpacing"/>
        <w:rPr>
          <w:rFonts w:ascii="Times New Roman" w:hAnsi="Times New Roman" w:cs="Times New Roman"/>
          <w:b/>
        </w:rPr>
      </w:pPr>
    </w:p>
    <w:p w:rsidR="00A43A35" w:rsidRPr="0095542C" w:rsidRDefault="00A43A35" w:rsidP="00A43A35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</w:t>
      </w:r>
      <w:r w:rsidR="00404CAD">
        <w:rPr>
          <w:rFonts w:ascii="Times New Roman" w:hAnsi="Times New Roman" w:cs="Times New Roman"/>
          <w:b/>
        </w:rPr>
        <w:t>Grade Percentile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</w:t>
      </w:r>
      <w:r w:rsidR="00404CAD">
        <w:rPr>
          <w:rFonts w:ascii="Times New Roman" w:hAnsi="Times New Roman" w:cs="Times New Roman"/>
        </w:rPr>
        <w:t xml:space="preserve">       </w:t>
      </w:r>
      <w:r w:rsidRPr="0095542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</w:rPr>
        <w:t xml:space="preserve">= 213.00 </w:t>
      </w:r>
      <w:r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</w:p>
    <w:p w:rsidR="00A43A35" w:rsidRPr="0095542C" w:rsidRDefault="00A43A35" w:rsidP="00A43A35">
      <w:pPr>
        <w:pStyle w:val="NoSpacing"/>
        <w:rPr>
          <w:rFonts w:ascii="Times New Roman" w:hAnsi="Times New Roman" w:cs="Times New Roman"/>
          <w:b/>
        </w:rPr>
      </w:pPr>
    </w:p>
    <w:p w:rsidR="00A43A35" w:rsidRPr="0095542C" w:rsidRDefault="00A43A35" w:rsidP="00A43A35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</w:t>
      </w:r>
      <w:r w:rsidR="008A4EDF" w:rsidRPr="008A4EDF">
        <w:rPr>
          <w:rFonts w:ascii="Times New Roman" w:hAnsi="Times New Roman" w:cs="Times New Roman"/>
          <w:b/>
        </w:rPr>
        <w:t xml:space="preserve">Grade Percentile </w:t>
      </w:r>
      <w:r w:rsidRPr="0095542C">
        <w:rPr>
          <w:rFonts w:ascii="Times New Roman" w:hAnsi="Times New Roman" w:cs="Times New Roman"/>
          <w:b/>
        </w:rPr>
        <w:t xml:space="preserve">÷ Number of Terms = </w:t>
      </w:r>
      <w:r w:rsidR="00E42805" w:rsidRPr="00E42805">
        <w:rPr>
          <w:rFonts w:ascii="Times New Roman" w:hAnsi="Times New Roman" w:cs="Times New Roman"/>
          <w:b/>
          <w:color w:val="000000"/>
        </w:rPr>
        <w:t>Yearly Final Average</w:t>
      </w:r>
      <w:r w:rsidRPr="0095542C">
        <w:rPr>
          <w:rFonts w:ascii="Times New Roman" w:hAnsi="Times New Roman" w:cs="Times New Roman"/>
          <w:b/>
        </w:rPr>
        <w:tab/>
        <w:t xml:space="preserve">                               </w:t>
      </w:r>
    </w:p>
    <w:p w:rsidR="00A43A35" w:rsidRPr="0095542C" w:rsidRDefault="00A43A35" w:rsidP="00A43A35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213.00</w:t>
      </w:r>
      <w:r w:rsidRPr="0095542C">
        <w:rPr>
          <w:rFonts w:ascii="Times New Roman" w:hAnsi="Times New Roman" w:cs="Times New Roman"/>
          <w:b/>
        </w:rPr>
        <w:t xml:space="preserve">                         </w:t>
      </w:r>
      <w:r w:rsidR="00DE7775">
        <w:rPr>
          <w:rFonts w:ascii="Times New Roman" w:hAnsi="Times New Roman" w:cs="Times New Roman"/>
          <w:b/>
        </w:rPr>
        <w:t xml:space="preserve">  </w:t>
      </w:r>
      <w:r w:rsidRPr="0095542C">
        <w:rPr>
          <w:rFonts w:ascii="Times New Roman" w:hAnsi="Times New Roman" w:cs="Times New Roman"/>
          <w:b/>
        </w:rPr>
        <w:t xml:space="preserve">  ÷ 4                              = </w:t>
      </w:r>
      <w:r>
        <w:rPr>
          <w:rFonts w:ascii="Times New Roman" w:hAnsi="Times New Roman" w:cs="Times New Roman"/>
          <w:b/>
        </w:rPr>
        <w:t>53.25</w:t>
      </w:r>
      <w:r w:rsidR="00E42805">
        <w:rPr>
          <w:rFonts w:ascii="Times New Roman" w:hAnsi="Times New Roman" w:cs="Times New Roman"/>
          <w:b/>
        </w:rPr>
        <w:t xml:space="preserve"> (F)</w:t>
      </w:r>
      <w:r w:rsidRPr="0095542C">
        <w:rPr>
          <w:rFonts w:ascii="Times New Roman" w:hAnsi="Times New Roman" w:cs="Times New Roman"/>
          <w:b/>
        </w:rPr>
        <w:t xml:space="preserve">   Fail course for the year   </w:t>
      </w:r>
    </w:p>
    <w:p w:rsidR="00A43A35" w:rsidRPr="0095542C" w:rsidRDefault="00A43A35" w:rsidP="00A43A35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  <w:i/>
          <w:sz w:val="20"/>
          <w:szCs w:val="20"/>
        </w:rPr>
        <w:t>Numerator</w:t>
      </w:r>
      <w:r w:rsidRPr="0095542C">
        <w:rPr>
          <w:rFonts w:ascii="Times New Roman" w:hAnsi="Times New Roman" w:cs="Times New Roman"/>
          <w:b/>
        </w:rPr>
        <w:tab/>
        <w:t xml:space="preserve">          </w:t>
      </w:r>
      <w:r w:rsidR="00DE7775">
        <w:rPr>
          <w:rFonts w:ascii="Times New Roman" w:hAnsi="Times New Roman" w:cs="Times New Roman"/>
          <w:b/>
        </w:rPr>
        <w:t xml:space="preserve">      </w:t>
      </w:r>
      <w:r w:rsidRPr="0095542C">
        <w:rPr>
          <w:rFonts w:ascii="Times New Roman" w:hAnsi="Times New Roman" w:cs="Times New Roman"/>
          <w:b/>
          <w:i/>
          <w:sz w:val="20"/>
          <w:szCs w:val="20"/>
        </w:rPr>
        <w:t>Denominator</w:t>
      </w:r>
      <w:r w:rsidRPr="0095542C">
        <w:rPr>
          <w:rFonts w:ascii="Times New Roman" w:hAnsi="Times New Roman" w:cs="Times New Roman"/>
          <w:b/>
        </w:rPr>
        <w:tab/>
        <w:t xml:space="preserve">         </w:t>
      </w:r>
      <w:r w:rsidR="00DE7775">
        <w:rPr>
          <w:rFonts w:ascii="Times New Roman" w:hAnsi="Times New Roman" w:cs="Times New Roman"/>
          <w:b/>
        </w:rPr>
        <w:t xml:space="preserve">     </w:t>
      </w:r>
      <w:r w:rsidRPr="0095542C">
        <w:rPr>
          <w:rFonts w:ascii="Times New Roman" w:hAnsi="Times New Roman" w:cs="Times New Roman"/>
          <w:b/>
          <w:i/>
          <w:sz w:val="20"/>
          <w:szCs w:val="20"/>
        </w:rPr>
        <w:t>Quotient</w:t>
      </w:r>
      <w:r w:rsidRPr="0095542C">
        <w:rPr>
          <w:rFonts w:ascii="Times New Roman" w:hAnsi="Times New Roman" w:cs="Times New Roman"/>
          <w:b/>
          <w:i/>
        </w:rPr>
        <w:t xml:space="preserve">  </w:t>
      </w:r>
      <w:r w:rsidRPr="0095542C">
        <w:rPr>
          <w:rFonts w:ascii="Times New Roman" w:hAnsi="Times New Roman" w:cs="Times New Roman"/>
          <w:b/>
        </w:rPr>
        <w:t xml:space="preserve"> </w:t>
      </w:r>
    </w:p>
    <w:p w:rsidR="000126A9" w:rsidRDefault="000126A9" w:rsidP="009A60A9">
      <w:pPr>
        <w:pStyle w:val="NoSpacing"/>
        <w:rPr>
          <w:rFonts w:ascii="Times New Roman" w:hAnsi="Times New Roman" w:cs="Times New Roman"/>
        </w:rPr>
      </w:pPr>
    </w:p>
    <w:p w:rsidR="0058100C" w:rsidRDefault="0058100C" w:rsidP="009A60A9">
      <w:pPr>
        <w:pStyle w:val="NoSpacing"/>
        <w:rPr>
          <w:rFonts w:ascii="Times New Roman" w:hAnsi="Times New Roman" w:cs="Times New Roman"/>
        </w:rPr>
      </w:pPr>
    </w:p>
    <w:p w:rsidR="0058100C" w:rsidRDefault="0058100C" w:rsidP="009A60A9">
      <w:pPr>
        <w:pStyle w:val="NoSpacing"/>
        <w:rPr>
          <w:rFonts w:ascii="Times New Roman" w:hAnsi="Times New Roman" w:cs="Times New Roman"/>
        </w:rPr>
      </w:pPr>
    </w:p>
    <w:p w:rsidR="00FD3EEA" w:rsidRDefault="00FD3EEA" w:rsidP="009A60A9">
      <w:pPr>
        <w:pStyle w:val="NoSpacing"/>
        <w:rPr>
          <w:rFonts w:ascii="Times New Roman" w:hAnsi="Times New Roman" w:cs="Times New Roman"/>
        </w:rPr>
      </w:pPr>
    </w:p>
    <w:p w:rsidR="00073A07" w:rsidRDefault="00073A07" w:rsidP="009A60A9">
      <w:pPr>
        <w:pStyle w:val="NoSpacing"/>
        <w:rPr>
          <w:rFonts w:ascii="Times New Roman" w:hAnsi="Times New Roman" w:cs="Times New Roman"/>
        </w:rPr>
      </w:pPr>
    </w:p>
    <w:p w:rsidR="00D05CE4" w:rsidRDefault="00D05CE4" w:rsidP="00954386">
      <w:pPr>
        <w:pStyle w:val="NoSpacing"/>
        <w:tabs>
          <w:tab w:val="left" w:pos="977"/>
        </w:tabs>
        <w:rPr>
          <w:rFonts w:ascii="Times New Roman" w:hAnsi="Times New Roman" w:cs="Times New Roman"/>
        </w:rPr>
      </w:pPr>
    </w:p>
    <w:p w:rsidR="00162F01" w:rsidRDefault="00162F01" w:rsidP="00954386">
      <w:pPr>
        <w:pStyle w:val="NoSpacing"/>
        <w:tabs>
          <w:tab w:val="left" w:pos="977"/>
        </w:tabs>
        <w:rPr>
          <w:rFonts w:ascii="Times New Roman" w:hAnsi="Times New Roman" w:cs="Times New Roman"/>
        </w:rPr>
      </w:pPr>
    </w:p>
    <w:p w:rsidR="00D062AD" w:rsidRDefault="00D062AD" w:rsidP="00954386">
      <w:pPr>
        <w:pStyle w:val="NoSpacing"/>
        <w:tabs>
          <w:tab w:val="left" w:pos="977"/>
        </w:tabs>
        <w:rPr>
          <w:rFonts w:ascii="Times New Roman" w:hAnsi="Times New Roman" w:cs="Times New Roman"/>
        </w:rPr>
      </w:pPr>
    </w:p>
    <w:p w:rsidR="009A60A9" w:rsidRDefault="000126A9" w:rsidP="00954386">
      <w:pPr>
        <w:pStyle w:val="NoSpacing"/>
        <w:tabs>
          <w:tab w:val="left" w:pos="97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BTSD </w:t>
      </w:r>
      <w:r w:rsidR="009A60A9" w:rsidRPr="0095542C">
        <w:rPr>
          <w:rFonts w:ascii="Times New Roman" w:hAnsi="Times New Roman" w:cs="Times New Roman"/>
        </w:rPr>
        <w:t xml:space="preserve">District Grading </w:t>
      </w:r>
      <w:r w:rsidR="009A60A9">
        <w:rPr>
          <w:rFonts w:ascii="Times New Roman" w:hAnsi="Times New Roman" w:cs="Times New Roman"/>
        </w:rPr>
        <w:t>Procedures</w:t>
      </w:r>
    </w:p>
    <w:p w:rsidR="00902F2B" w:rsidRDefault="00902F2B" w:rsidP="009A60A9">
      <w:pPr>
        <w:pStyle w:val="NoSpacing"/>
        <w:rPr>
          <w:rFonts w:ascii="Times New Roman" w:hAnsi="Times New Roman" w:cs="Times New Roman"/>
        </w:rPr>
      </w:pPr>
    </w:p>
    <w:p w:rsidR="00954386" w:rsidRDefault="00954386" w:rsidP="009A60A9">
      <w:pPr>
        <w:pStyle w:val="NoSpacing"/>
        <w:rPr>
          <w:rFonts w:ascii="Times New Roman" w:hAnsi="Times New Roman" w:cs="Times New Roman"/>
        </w:rPr>
      </w:pPr>
    </w:p>
    <w:p w:rsidR="007B4C89" w:rsidRDefault="007035B8" w:rsidP="007035B8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Honor Roll</w:t>
      </w:r>
      <w:r w:rsidRPr="00431947">
        <w:rPr>
          <w:color w:val="000000"/>
          <w:sz w:val="24"/>
        </w:rPr>
        <w:t xml:space="preserve">  </w:t>
      </w:r>
    </w:p>
    <w:p w:rsidR="007B4C89" w:rsidRDefault="007B4C89" w:rsidP="007035B8">
      <w:pPr>
        <w:rPr>
          <w:color w:val="000000"/>
          <w:sz w:val="24"/>
        </w:rPr>
      </w:pPr>
    </w:p>
    <w:p w:rsidR="007B4C89" w:rsidRPr="00D75E63" w:rsidRDefault="00F62D05" w:rsidP="007B4C89">
      <w:pPr>
        <w:pStyle w:val="NoSpacing"/>
        <w:rPr>
          <w:bCs/>
        </w:rPr>
      </w:pPr>
      <w:r>
        <w:rPr>
          <w:rFonts w:ascii="Times New Roman" w:hAnsi="Times New Roman" w:cs="Times New Roman"/>
        </w:rPr>
        <w:t>Students</w:t>
      </w:r>
      <w:r w:rsidR="007B4C89" w:rsidRPr="007B4C89">
        <w:rPr>
          <w:rFonts w:ascii="Times New Roman" w:hAnsi="Times New Roman" w:cs="Times New Roman"/>
        </w:rPr>
        <w:t xml:space="preserve"> must earn a minimal </w:t>
      </w:r>
      <w:r w:rsidR="009930FC">
        <w:rPr>
          <w:rFonts w:ascii="Times New Roman" w:hAnsi="Times New Roman" w:cs="Times New Roman"/>
        </w:rPr>
        <w:t>percentile</w:t>
      </w:r>
      <w:r w:rsidR="007B4C89" w:rsidRPr="007B4C89">
        <w:rPr>
          <w:rFonts w:ascii="Times New Roman" w:hAnsi="Times New Roman" w:cs="Times New Roman"/>
        </w:rPr>
        <w:t xml:space="preserve"> of 80% </w:t>
      </w:r>
      <w:r w:rsidR="005F17B7">
        <w:rPr>
          <w:rFonts w:ascii="Times New Roman" w:hAnsi="Times New Roman" w:cs="Times New Roman"/>
        </w:rPr>
        <w:t xml:space="preserve">(B) </w:t>
      </w:r>
      <w:r w:rsidR="00497349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or all of their</w:t>
      </w:r>
      <w:r w:rsidR="007B4C89" w:rsidRPr="007B4C89">
        <w:rPr>
          <w:rFonts w:ascii="Times New Roman" w:hAnsi="Times New Roman" w:cs="Times New Roman"/>
        </w:rPr>
        <w:t xml:space="preserve"> courses with </w:t>
      </w:r>
      <w:r w:rsidR="007B4C89" w:rsidRPr="00046A12">
        <w:rPr>
          <w:rFonts w:ascii="Times New Roman" w:hAnsi="Times New Roman" w:cs="Times New Roman"/>
          <w:u w:val="single"/>
        </w:rPr>
        <w:t xml:space="preserve">no </w:t>
      </w:r>
      <w:r w:rsidR="009930FC" w:rsidRPr="00046A12">
        <w:rPr>
          <w:rFonts w:ascii="Times New Roman" w:hAnsi="Times New Roman" w:cs="Times New Roman"/>
          <w:u w:val="single"/>
        </w:rPr>
        <w:t>p</w:t>
      </w:r>
      <w:r w:rsidR="009930FC">
        <w:rPr>
          <w:rFonts w:ascii="Times New Roman" w:hAnsi="Times New Roman" w:cs="Times New Roman"/>
          <w:u w:val="single"/>
        </w:rPr>
        <w:t>ercentile</w:t>
      </w:r>
      <w:r w:rsidR="007B4C89" w:rsidRPr="007B4C89">
        <w:rPr>
          <w:rFonts w:ascii="Times New Roman" w:hAnsi="Times New Roman" w:cs="Times New Roman"/>
          <w:u w:val="single"/>
        </w:rPr>
        <w:t xml:space="preserve"> of less than 70%</w:t>
      </w:r>
      <w:r w:rsidR="005F17B7">
        <w:rPr>
          <w:rFonts w:ascii="Times New Roman" w:hAnsi="Times New Roman" w:cs="Times New Roman"/>
          <w:u w:val="single"/>
        </w:rPr>
        <w:t xml:space="preserve"> (C)</w:t>
      </w:r>
      <w:r w:rsidR="007B4C89" w:rsidRPr="007B4C89">
        <w:rPr>
          <w:rFonts w:ascii="Times New Roman" w:hAnsi="Times New Roman" w:cs="Times New Roman"/>
          <w:u w:val="single"/>
        </w:rPr>
        <w:t>.</w:t>
      </w:r>
      <w:r w:rsidR="007B4C89" w:rsidRPr="00D75E63">
        <w:rPr>
          <w:bCs/>
          <w:noProof/>
        </w:rPr>
        <w:drawing>
          <wp:inline distT="0" distB="0" distL="0" distR="0" wp14:anchorId="0B8DFF86" wp14:editId="61908155">
            <wp:extent cx="9525" cy="9525"/>
            <wp:effectExtent l="0" t="0" r="0" b="0"/>
            <wp:docPr id="2" name="Picture 2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C89" w:rsidRDefault="00F62D05" w:rsidP="007B4C89">
      <w:pPr>
        <w:pStyle w:val="Heading1"/>
        <w:jc w:val="left"/>
        <w:rPr>
          <w:b w:val="0"/>
          <w:sz w:val="24"/>
        </w:rPr>
      </w:pPr>
      <w:r>
        <w:rPr>
          <w:b w:val="0"/>
          <w:sz w:val="24"/>
        </w:rPr>
        <w:t>Students</w:t>
      </w:r>
      <w:r w:rsidR="007B4C89" w:rsidRPr="007B4C89">
        <w:rPr>
          <w:b w:val="0"/>
          <w:sz w:val="24"/>
        </w:rPr>
        <w:t xml:space="preserve"> could earn a 70% </w:t>
      </w:r>
      <w:r w:rsidR="005F17B7">
        <w:rPr>
          <w:b w:val="0"/>
          <w:sz w:val="24"/>
        </w:rPr>
        <w:t xml:space="preserve">(C) </w:t>
      </w:r>
      <w:r w:rsidR="007B4C89" w:rsidRPr="007B4C89">
        <w:rPr>
          <w:b w:val="0"/>
          <w:sz w:val="24"/>
        </w:rPr>
        <w:t>to 79%</w:t>
      </w:r>
      <w:r w:rsidR="005F17B7">
        <w:rPr>
          <w:b w:val="0"/>
          <w:sz w:val="24"/>
        </w:rPr>
        <w:t xml:space="preserve"> (C)</w:t>
      </w:r>
      <w:r>
        <w:rPr>
          <w:b w:val="0"/>
          <w:sz w:val="24"/>
        </w:rPr>
        <w:t xml:space="preserve"> in one or more courses </w:t>
      </w:r>
      <w:r w:rsidR="007B4C89" w:rsidRPr="007B4C89">
        <w:rPr>
          <w:b w:val="0"/>
          <w:sz w:val="24"/>
        </w:rPr>
        <w:t xml:space="preserve">and still earn an overall 80% </w:t>
      </w:r>
      <w:r w:rsidR="00046A12">
        <w:rPr>
          <w:b w:val="0"/>
          <w:sz w:val="24"/>
        </w:rPr>
        <w:t xml:space="preserve">percentile </w:t>
      </w:r>
      <w:r w:rsidR="007B4C89" w:rsidRPr="007B4C89">
        <w:rPr>
          <w:b w:val="0"/>
          <w:sz w:val="24"/>
        </w:rPr>
        <w:t>to qualify.</w:t>
      </w:r>
    </w:p>
    <w:p w:rsidR="000126A9" w:rsidRDefault="000126A9" w:rsidP="000126A9"/>
    <w:p w:rsidR="000126A9" w:rsidRDefault="000126A9" w:rsidP="000126A9">
      <w:pPr>
        <w:rPr>
          <w:sz w:val="24"/>
        </w:rPr>
      </w:pPr>
      <w:r w:rsidRPr="000126A9">
        <w:rPr>
          <w:sz w:val="24"/>
        </w:rPr>
        <w:t xml:space="preserve">The following Report Card </w:t>
      </w:r>
      <w:r w:rsidRPr="00902F2B">
        <w:rPr>
          <w:b/>
          <w:sz w:val="24"/>
          <w:u w:val="single"/>
        </w:rPr>
        <w:t>would qualify</w:t>
      </w:r>
      <w:r w:rsidRPr="000126A9">
        <w:rPr>
          <w:sz w:val="24"/>
        </w:rPr>
        <w:t xml:space="preserve"> for Armstrong’s Honor Roll</w:t>
      </w:r>
      <w:r w:rsidR="00B629DF">
        <w:rPr>
          <w:sz w:val="24"/>
        </w:rPr>
        <w:t xml:space="preserve"> for the following reasons:</w:t>
      </w:r>
    </w:p>
    <w:p w:rsidR="00B629DF" w:rsidRDefault="00B629DF" w:rsidP="000126A9">
      <w:pPr>
        <w:rPr>
          <w:sz w:val="24"/>
        </w:rPr>
      </w:pPr>
    </w:p>
    <w:p w:rsidR="00D16BC3" w:rsidRDefault="00F62D05" w:rsidP="00B629DF">
      <w:pPr>
        <w:pStyle w:val="ListParagraph"/>
        <w:numPr>
          <w:ilvl w:val="0"/>
          <w:numId w:val="24"/>
        </w:numPr>
        <w:rPr>
          <w:sz w:val="24"/>
        </w:rPr>
      </w:pPr>
      <w:r>
        <w:rPr>
          <w:sz w:val="24"/>
        </w:rPr>
        <w:t xml:space="preserve">Student’s </w:t>
      </w:r>
      <w:r w:rsidR="00497349" w:rsidRPr="00F62D05">
        <w:rPr>
          <w:b/>
          <w:i/>
          <w:sz w:val="24"/>
        </w:rPr>
        <w:t>Overall Average</w:t>
      </w:r>
      <w:r w:rsidR="00497349">
        <w:rPr>
          <w:sz w:val="24"/>
        </w:rPr>
        <w:t xml:space="preserve"> is </w:t>
      </w:r>
      <w:r w:rsidR="00D16BC3">
        <w:rPr>
          <w:sz w:val="24"/>
        </w:rPr>
        <w:t xml:space="preserve">80% </w:t>
      </w:r>
      <w:r w:rsidR="003067F5">
        <w:rPr>
          <w:sz w:val="24"/>
        </w:rPr>
        <w:t>(B)</w:t>
      </w:r>
      <w:r w:rsidR="00280B14">
        <w:rPr>
          <w:sz w:val="24"/>
        </w:rPr>
        <w:t xml:space="preserve"> or higher</w:t>
      </w:r>
      <w:r w:rsidR="003067F5">
        <w:rPr>
          <w:sz w:val="24"/>
        </w:rPr>
        <w:t xml:space="preserve"> </w:t>
      </w:r>
      <w:r w:rsidR="00D16BC3">
        <w:rPr>
          <w:sz w:val="24"/>
        </w:rPr>
        <w:t>even with the 70% (C) in Science.</w:t>
      </w:r>
    </w:p>
    <w:p w:rsidR="000126A9" w:rsidRPr="00073A07" w:rsidRDefault="00F62D05" w:rsidP="000126A9">
      <w:pPr>
        <w:pStyle w:val="ListParagraph"/>
        <w:numPr>
          <w:ilvl w:val="0"/>
          <w:numId w:val="24"/>
        </w:numPr>
      </w:pPr>
      <w:r w:rsidRPr="00954386">
        <w:rPr>
          <w:sz w:val="24"/>
        </w:rPr>
        <w:t xml:space="preserve">Student’s </w:t>
      </w:r>
      <w:r w:rsidR="005F17B7" w:rsidRPr="00954386">
        <w:rPr>
          <w:sz w:val="24"/>
        </w:rPr>
        <w:t>has not earned any</w:t>
      </w:r>
      <w:r w:rsidR="00497349" w:rsidRPr="00954386">
        <w:rPr>
          <w:sz w:val="24"/>
        </w:rPr>
        <w:t xml:space="preserve"> course</w:t>
      </w:r>
      <w:r w:rsidR="005F17B7" w:rsidRPr="00954386">
        <w:rPr>
          <w:sz w:val="24"/>
        </w:rPr>
        <w:t xml:space="preserve"> </w:t>
      </w:r>
      <w:r w:rsidR="00046A12" w:rsidRPr="00954386">
        <w:rPr>
          <w:sz w:val="24"/>
        </w:rPr>
        <w:t>percentile</w:t>
      </w:r>
      <w:r w:rsidR="005F17B7" w:rsidRPr="00954386">
        <w:rPr>
          <w:sz w:val="24"/>
        </w:rPr>
        <w:t xml:space="preserve"> of 69% </w:t>
      </w:r>
      <w:r w:rsidR="003067F5" w:rsidRPr="00954386">
        <w:rPr>
          <w:sz w:val="24"/>
        </w:rPr>
        <w:t xml:space="preserve">(D) </w:t>
      </w:r>
      <w:r w:rsidR="005F17B7" w:rsidRPr="00954386">
        <w:rPr>
          <w:sz w:val="24"/>
        </w:rPr>
        <w:t xml:space="preserve">or </w:t>
      </w:r>
      <w:r w:rsidR="00E60EEE" w:rsidRPr="00954386">
        <w:rPr>
          <w:sz w:val="24"/>
        </w:rPr>
        <w:t>lower</w:t>
      </w:r>
      <w:r w:rsidR="005F17B7" w:rsidRPr="00954386">
        <w:rPr>
          <w:sz w:val="24"/>
        </w:rPr>
        <w:t>.</w:t>
      </w:r>
    </w:p>
    <w:p w:rsidR="00073A07" w:rsidRPr="00954386" w:rsidRDefault="00073A07" w:rsidP="00073A07">
      <w:pPr>
        <w:pStyle w:val="ListParagraph"/>
      </w:pPr>
    </w:p>
    <w:p w:rsidR="00954386" w:rsidRDefault="00954386" w:rsidP="00954386">
      <w:pPr>
        <w:pStyle w:val="ListParagraph"/>
      </w:pPr>
    </w:p>
    <w:tbl>
      <w:tblPr>
        <w:tblW w:w="3579" w:type="pct"/>
        <w:tblInd w:w="1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0"/>
        <w:gridCol w:w="3238"/>
      </w:tblGrid>
      <w:tr w:rsidR="000734AE" w:rsidRPr="00A737E6" w:rsidTr="008813F7">
        <w:trPr>
          <w:trHeight w:val="288"/>
        </w:trPr>
        <w:tc>
          <w:tcPr>
            <w:tcW w:w="3049" w:type="pct"/>
            <w:shd w:val="clear" w:color="auto" w:fill="auto"/>
            <w:vAlign w:val="bottom"/>
          </w:tcPr>
          <w:p w:rsidR="000734AE" w:rsidRPr="00AF646C" w:rsidRDefault="000734AE" w:rsidP="004F74F8">
            <w:pPr>
              <w:rPr>
                <w:b/>
                <w:color w:val="000000"/>
                <w:sz w:val="24"/>
              </w:rPr>
            </w:pPr>
            <w:r w:rsidRPr="00AF646C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1951" w:type="pct"/>
            <w:shd w:val="clear" w:color="auto" w:fill="auto"/>
            <w:vAlign w:val="bottom"/>
          </w:tcPr>
          <w:p w:rsidR="000734AE" w:rsidRPr="00A737E6" w:rsidRDefault="000E5E55" w:rsidP="000E5E55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Course Average for a</w:t>
            </w:r>
            <w:r w:rsidR="000734AE">
              <w:rPr>
                <w:b/>
                <w:color w:val="000000"/>
                <w:sz w:val="24"/>
              </w:rPr>
              <w:t>ny</w:t>
            </w:r>
            <w:r w:rsidR="000734AE" w:rsidRPr="00A737E6">
              <w:rPr>
                <w:b/>
                <w:color w:val="000000"/>
                <w:sz w:val="24"/>
              </w:rPr>
              <w:t xml:space="preserve"> MP</w:t>
            </w:r>
          </w:p>
        </w:tc>
      </w:tr>
      <w:tr w:rsidR="000734AE" w:rsidRPr="00A737E6" w:rsidTr="008813F7">
        <w:trPr>
          <w:trHeight w:val="288"/>
        </w:trPr>
        <w:tc>
          <w:tcPr>
            <w:tcW w:w="3049" w:type="pct"/>
            <w:shd w:val="clear" w:color="auto" w:fill="auto"/>
            <w:vAlign w:val="bottom"/>
          </w:tcPr>
          <w:p w:rsidR="000734AE" w:rsidRPr="00AF646C" w:rsidRDefault="00BA5F91" w:rsidP="00484C66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Language Arts/Read 180</w:t>
            </w:r>
          </w:p>
        </w:tc>
        <w:tc>
          <w:tcPr>
            <w:tcW w:w="1951" w:type="pct"/>
            <w:shd w:val="clear" w:color="auto" w:fill="auto"/>
            <w:vAlign w:val="bottom"/>
          </w:tcPr>
          <w:p w:rsidR="000734AE" w:rsidRPr="00A737E6" w:rsidRDefault="00CD233C" w:rsidP="004F74F8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79%</w:t>
            </w:r>
            <w:r w:rsidR="005339D3">
              <w:rPr>
                <w:b/>
                <w:color w:val="000000"/>
                <w:sz w:val="24"/>
              </w:rPr>
              <w:t xml:space="preserve"> (C)</w:t>
            </w:r>
          </w:p>
        </w:tc>
      </w:tr>
      <w:tr w:rsidR="000734AE" w:rsidRPr="00A737E6" w:rsidTr="008813F7">
        <w:trPr>
          <w:trHeight w:val="314"/>
        </w:trPr>
        <w:tc>
          <w:tcPr>
            <w:tcW w:w="3049" w:type="pct"/>
            <w:shd w:val="clear" w:color="auto" w:fill="auto"/>
            <w:vAlign w:val="bottom"/>
          </w:tcPr>
          <w:p w:rsidR="000734AE" w:rsidRPr="00AF646C" w:rsidRDefault="000734AE" w:rsidP="004F74F8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Social Studies</w:t>
            </w:r>
          </w:p>
        </w:tc>
        <w:tc>
          <w:tcPr>
            <w:tcW w:w="1951" w:type="pct"/>
            <w:shd w:val="clear" w:color="auto" w:fill="auto"/>
            <w:vAlign w:val="bottom"/>
          </w:tcPr>
          <w:p w:rsidR="000734AE" w:rsidRPr="00A737E6" w:rsidRDefault="00CD233C" w:rsidP="004F74F8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81%</w:t>
            </w:r>
            <w:r w:rsidR="005339D3">
              <w:rPr>
                <w:b/>
                <w:color w:val="000000"/>
                <w:sz w:val="24"/>
              </w:rPr>
              <w:t xml:space="preserve"> (B)</w:t>
            </w:r>
          </w:p>
        </w:tc>
      </w:tr>
      <w:tr w:rsidR="000734AE" w:rsidRPr="00A737E6" w:rsidTr="008813F7">
        <w:trPr>
          <w:trHeight w:val="314"/>
        </w:trPr>
        <w:tc>
          <w:tcPr>
            <w:tcW w:w="3049" w:type="pct"/>
            <w:shd w:val="clear" w:color="auto" w:fill="auto"/>
            <w:vAlign w:val="bottom"/>
          </w:tcPr>
          <w:p w:rsidR="000734AE" w:rsidRPr="00AF646C" w:rsidRDefault="00CD233C" w:rsidP="00CD233C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  <w:r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51" w:type="pct"/>
            <w:shd w:val="clear" w:color="auto" w:fill="auto"/>
            <w:vAlign w:val="bottom"/>
          </w:tcPr>
          <w:p w:rsidR="000734AE" w:rsidRPr="00A737E6" w:rsidRDefault="00CD233C" w:rsidP="004F74F8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95%</w:t>
            </w:r>
            <w:r w:rsidR="005339D3">
              <w:rPr>
                <w:b/>
                <w:color w:val="000000"/>
                <w:sz w:val="24"/>
              </w:rPr>
              <w:t xml:space="preserve"> (A)</w:t>
            </w:r>
          </w:p>
        </w:tc>
      </w:tr>
      <w:tr w:rsidR="000734AE" w:rsidRPr="00A737E6" w:rsidTr="008813F7">
        <w:trPr>
          <w:trHeight w:val="314"/>
        </w:trPr>
        <w:tc>
          <w:tcPr>
            <w:tcW w:w="3049" w:type="pct"/>
            <w:shd w:val="clear" w:color="auto" w:fill="auto"/>
            <w:vAlign w:val="bottom"/>
          </w:tcPr>
          <w:p w:rsidR="000734AE" w:rsidRPr="00AF646C" w:rsidRDefault="00CD233C" w:rsidP="00CD233C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Science </w:t>
            </w:r>
          </w:p>
        </w:tc>
        <w:tc>
          <w:tcPr>
            <w:tcW w:w="1951" w:type="pct"/>
            <w:shd w:val="clear" w:color="auto" w:fill="auto"/>
            <w:vAlign w:val="bottom"/>
          </w:tcPr>
          <w:p w:rsidR="000734AE" w:rsidRPr="00A737E6" w:rsidRDefault="00CD233C" w:rsidP="004F74F8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70%</w:t>
            </w:r>
            <w:r w:rsidR="005339D3">
              <w:rPr>
                <w:b/>
                <w:color w:val="000000"/>
                <w:sz w:val="24"/>
              </w:rPr>
              <w:t xml:space="preserve"> (C)</w:t>
            </w:r>
          </w:p>
        </w:tc>
      </w:tr>
      <w:tr w:rsidR="00CD233C" w:rsidRPr="00A737E6" w:rsidTr="008813F7">
        <w:trPr>
          <w:trHeight w:val="288"/>
        </w:trPr>
        <w:tc>
          <w:tcPr>
            <w:tcW w:w="3049" w:type="pct"/>
            <w:shd w:val="clear" w:color="auto" w:fill="auto"/>
            <w:vAlign w:val="bottom"/>
          </w:tcPr>
          <w:p w:rsidR="00CD233C" w:rsidRDefault="00CD233C" w:rsidP="004F74F8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Physical Education</w:t>
            </w:r>
          </w:p>
        </w:tc>
        <w:tc>
          <w:tcPr>
            <w:tcW w:w="1951" w:type="pct"/>
            <w:shd w:val="clear" w:color="auto" w:fill="auto"/>
            <w:vAlign w:val="bottom"/>
          </w:tcPr>
          <w:p w:rsidR="00CD233C" w:rsidRPr="00A737E6" w:rsidRDefault="00CD233C" w:rsidP="004F74F8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85</w:t>
            </w:r>
            <w:r w:rsidR="0052101D">
              <w:rPr>
                <w:b/>
                <w:color w:val="000000"/>
                <w:sz w:val="24"/>
              </w:rPr>
              <w:t>%</w:t>
            </w:r>
            <w:r w:rsidR="005339D3">
              <w:rPr>
                <w:b/>
                <w:color w:val="000000"/>
                <w:sz w:val="24"/>
              </w:rPr>
              <w:t xml:space="preserve"> (B)</w:t>
            </w:r>
          </w:p>
        </w:tc>
      </w:tr>
      <w:tr w:rsidR="000734AE" w:rsidRPr="00A737E6" w:rsidTr="008813F7">
        <w:trPr>
          <w:trHeight w:val="288"/>
        </w:trPr>
        <w:tc>
          <w:tcPr>
            <w:tcW w:w="3049" w:type="pct"/>
            <w:shd w:val="clear" w:color="auto" w:fill="auto"/>
            <w:vAlign w:val="bottom"/>
          </w:tcPr>
          <w:p w:rsidR="000734AE" w:rsidRPr="00AF646C" w:rsidRDefault="000734AE" w:rsidP="00484C66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Art/Computers</w:t>
            </w:r>
            <w:r w:rsidR="00CD233C">
              <w:rPr>
                <w:b/>
                <w:color w:val="000000"/>
                <w:sz w:val="24"/>
              </w:rPr>
              <w:t xml:space="preserve">/Automation </w:t>
            </w:r>
            <w:r>
              <w:rPr>
                <w:b/>
                <w:color w:val="000000"/>
                <w:sz w:val="24"/>
              </w:rPr>
              <w:t>Robotics/Health</w:t>
            </w:r>
          </w:p>
        </w:tc>
        <w:tc>
          <w:tcPr>
            <w:tcW w:w="1951" w:type="pct"/>
            <w:shd w:val="clear" w:color="auto" w:fill="auto"/>
            <w:vAlign w:val="bottom"/>
          </w:tcPr>
          <w:p w:rsidR="000734AE" w:rsidRPr="00A737E6" w:rsidRDefault="00CD233C" w:rsidP="004F74F8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81%</w:t>
            </w:r>
            <w:r w:rsidR="005339D3">
              <w:rPr>
                <w:b/>
                <w:color w:val="000000"/>
                <w:sz w:val="24"/>
              </w:rPr>
              <w:t xml:space="preserve"> (B)</w:t>
            </w:r>
          </w:p>
        </w:tc>
      </w:tr>
      <w:tr w:rsidR="000734AE" w:rsidRPr="00A737E6" w:rsidTr="008813F7">
        <w:trPr>
          <w:trHeight w:val="288"/>
        </w:trPr>
        <w:tc>
          <w:tcPr>
            <w:tcW w:w="3049" w:type="pct"/>
            <w:shd w:val="clear" w:color="auto" w:fill="auto"/>
            <w:vAlign w:val="bottom"/>
          </w:tcPr>
          <w:p w:rsidR="00CD233C" w:rsidRPr="00A737E6" w:rsidRDefault="00CD233C" w:rsidP="00484C66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Band/Chorus/General </w:t>
            </w:r>
            <w:r w:rsidR="0058100C">
              <w:rPr>
                <w:b/>
                <w:color w:val="000000"/>
                <w:sz w:val="24"/>
              </w:rPr>
              <w:t>Music</w:t>
            </w:r>
          </w:p>
        </w:tc>
        <w:tc>
          <w:tcPr>
            <w:tcW w:w="1951" w:type="pct"/>
            <w:shd w:val="clear" w:color="auto" w:fill="auto"/>
            <w:vAlign w:val="bottom"/>
          </w:tcPr>
          <w:p w:rsidR="000734AE" w:rsidRPr="00A737E6" w:rsidRDefault="00CD233C" w:rsidP="004F74F8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89%</w:t>
            </w:r>
            <w:r w:rsidR="005339D3">
              <w:rPr>
                <w:b/>
                <w:color w:val="000000"/>
                <w:sz w:val="24"/>
              </w:rPr>
              <w:t xml:space="preserve"> (B)</w:t>
            </w:r>
          </w:p>
        </w:tc>
      </w:tr>
      <w:tr w:rsidR="000734AE" w:rsidRPr="00A737E6" w:rsidTr="008813F7">
        <w:trPr>
          <w:trHeight w:val="329"/>
        </w:trPr>
        <w:tc>
          <w:tcPr>
            <w:tcW w:w="3049" w:type="pct"/>
            <w:shd w:val="clear" w:color="auto" w:fill="auto"/>
            <w:vAlign w:val="bottom"/>
          </w:tcPr>
          <w:p w:rsidR="000734AE" w:rsidRPr="00A737E6" w:rsidRDefault="000734AE" w:rsidP="004F74F8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Overall Average</w:t>
            </w:r>
          </w:p>
        </w:tc>
        <w:tc>
          <w:tcPr>
            <w:tcW w:w="1951" w:type="pct"/>
            <w:shd w:val="clear" w:color="auto" w:fill="auto"/>
            <w:vAlign w:val="bottom"/>
          </w:tcPr>
          <w:p w:rsidR="000734AE" w:rsidRPr="00A737E6" w:rsidRDefault="00954386" w:rsidP="008813F7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     </w:t>
            </w:r>
            <w:r w:rsidR="00CD233C">
              <w:rPr>
                <w:b/>
                <w:color w:val="000000"/>
                <w:sz w:val="24"/>
              </w:rPr>
              <w:t>82.857</w:t>
            </w:r>
            <w:r w:rsidR="0052101D">
              <w:rPr>
                <w:b/>
                <w:color w:val="000000"/>
                <w:sz w:val="24"/>
              </w:rPr>
              <w:t>%</w:t>
            </w:r>
            <w:r w:rsidR="005339D3">
              <w:rPr>
                <w:b/>
                <w:color w:val="000000"/>
                <w:sz w:val="24"/>
              </w:rPr>
              <w:t xml:space="preserve"> (B)</w:t>
            </w:r>
          </w:p>
        </w:tc>
      </w:tr>
    </w:tbl>
    <w:p w:rsidR="000126A9" w:rsidRDefault="000126A9" w:rsidP="000126A9"/>
    <w:p w:rsidR="00073A07" w:rsidRDefault="00073A07" w:rsidP="000126A9"/>
    <w:p w:rsidR="00B629DF" w:rsidRDefault="000126A9" w:rsidP="000126A9">
      <w:pPr>
        <w:rPr>
          <w:sz w:val="24"/>
        </w:rPr>
      </w:pPr>
      <w:r w:rsidRPr="000126A9">
        <w:rPr>
          <w:sz w:val="24"/>
        </w:rPr>
        <w:t xml:space="preserve">The following Report Card </w:t>
      </w:r>
      <w:r w:rsidRPr="00902F2B">
        <w:rPr>
          <w:b/>
          <w:sz w:val="24"/>
          <w:u w:val="single"/>
        </w:rPr>
        <w:t>would not qualify</w:t>
      </w:r>
      <w:r w:rsidRPr="000126A9">
        <w:rPr>
          <w:sz w:val="24"/>
        </w:rPr>
        <w:t xml:space="preserve"> for Armstrong’s Honor</w:t>
      </w:r>
      <w:r w:rsidR="00B629DF">
        <w:rPr>
          <w:sz w:val="24"/>
        </w:rPr>
        <w:t xml:space="preserve"> Roll for the following reason:</w:t>
      </w:r>
    </w:p>
    <w:p w:rsidR="00B629DF" w:rsidRDefault="00B629DF" w:rsidP="000126A9">
      <w:pPr>
        <w:rPr>
          <w:sz w:val="24"/>
        </w:rPr>
      </w:pPr>
    </w:p>
    <w:p w:rsidR="00BB043B" w:rsidRDefault="00F62D05" w:rsidP="000126A9">
      <w:pPr>
        <w:pStyle w:val="ListParagraph"/>
        <w:numPr>
          <w:ilvl w:val="0"/>
          <w:numId w:val="25"/>
        </w:numPr>
        <w:rPr>
          <w:sz w:val="24"/>
        </w:rPr>
      </w:pPr>
      <w:r>
        <w:rPr>
          <w:sz w:val="24"/>
        </w:rPr>
        <w:t xml:space="preserve">Student’s </w:t>
      </w:r>
      <w:r w:rsidR="003067F5" w:rsidRPr="00F62D05">
        <w:rPr>
          <w:b/>
          <w:i/>
          <w:sz w:val="24"/>
        </w:rPr>
        <w:t>Overall Average</w:t>
      </w:r>
      <w:r w:rsidR="007D7126">
        <w:rPr>
          <w:sz w:val="24"/>
        </w:rPr>
        <w:t xml:space="preserve"> is a minimum of </w:t>
      </w:r>
      <w:r w:rsidR="003067F5" w:rsidRPr="000E5E55">
        <w:rPr>
          <w:sz w:val="24"/>
        </w:rPr>
        <w:t>80% (B)</w:t>
      </w:r>
      <w:r w:rsidR="007D7126">
        <w:rPr>
          <w:sz w:val="24"/>
        </w:rPr>
        <w:t xml:space="preserve"> or higher.</w:t>
      </w:r>
    </w:p>
    <w:p w:rsidR="00896F63" w:rsidRDefault="007D7126" w:rsidP="000126A9">
      <w:pPr>
        <w:pStyle w:val="ListParagraph"/>
        <w:numPr>
          <w:ilvl w:val="0"/>
          <w:numId w:val="25"/>
        </w:numPr>
        <w:rPr>
          <w:sz w:val="24"/>
        </w:rPr>
      </w:pPr>
      <w:r>
        <w:rPr>
          <w:sz w:val="24"/>
        </w:rPr>
        <w:t>Student’s grade in Science is</w:t>
      </w:r>
      <w:r w:rsidR="003067F5" w:rsidRPr="000E5E55">
        <w:rPr>
          <w:sz w:val="24"/>
        </w:rPr>
        <w:t xml:space="preserve"> 6</w:t>
      </w:r>
      <w:r w:rsidR="009D5F69">
        <w:rPr>
          <w:sz w:val="24"/>
        </w:rPr>
        <w:t>8</w:t>
      </w:r>
      <w:r w:rsidR="003067F5" w:rsidRPr="000E5E55">
        <w:rPr>
          <w:sz w:val="24"/>
        </w:rPr>
        <w:t>% (D)</w:t>
      </w:r>
      <w:r w:rsidR="000E5E55" w:rsidRPr="000E5E55">
        <w:rPr>
          <w:sz w:val="24"/>
        </w:rPr>
        <w:t xml:space="preserve"> </w:t>
      </w:r>
      <w:r w:rsidR="00BB043B">
        <w:rPr>
          <w:sz w:val="24"/>
        </w:rPr>
        <w:t xml:space="preserve">which is </w:t>
      </w:r>
      <w:r>
        <w:rPr>
          <w:sz w:val="24"/>
        </w:rPr>
        <w:t>lower than</w:t>
      </w:r>
      <w:r w:rsidR="00BB043B">
        <w:rPr>
          <w:sz w:val="24"/>
        </w:rPr>
        <w:t xml:space="preserve"> the minimal 70% (C) average required.</w:t>
      </w:r>
    </w:p>
    <w:p w:rsidR="00073A07" w:rsidRDefault="00073A07" w:rsidP="00073A07">
      <w:pPr>
        <w:pStyle w:val="ListParagraph"/>
        <w:rPr>
          <w:sz w:val="24"/>
        </w:rPr>
      </w:pPr>
    </w:p>
    <w:p w:rsidR="000E5E55" w:rsidRPr="000E5E55" w:rsidRDefault="000E5E55" w:rsidP="000E5E55">
      <w:pPr>
        <w:pStyle w:val="ListParagraph"/>
        <w:rPr>
          <w:sz w:val="24"/>
        </w:rPr>
      </w:pPr>
    </w:p>
    <w:tbl>
      <w:tblPr>
        <w:tblpPr w:leftFromText="180" w:rightFromText="180" w:vertAnchor="text" w:horzAnchor="margin" w:tblpXSpec="center" w:tblpY="-49"/>
        <w:tblOverlap w:val="never"/>
        <w:tblW w:w="35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9"/>
        <w:gridCol w:w="3148"/>
      </w:tblGrid>
      <w:tr w:rsidR="00896F63" w:rsidRPr="00A737E6" w:rsidTr="0069039E">
        <w:trPr>
          <w:trHeight w:val="288"/>
        </w:trPr>
        <w:tc>
          <w:tcPr>
            <w:tcW w:w="3082" w:type="pct"/>
            <w:shd w:val="clear" w:color="auto" w:fill="auto"/>
            <w:vAlign w:val="bottom"/>
          </w:tcPr>
          <w:p w:rsidR="00896F63" w:rsidRPr="00AF646C" w:rsidRDefault="00896F63" w:rsidP="007C685F">
            <w:pPr>
              <w:rPr>
                <w:b/>
                <w:color w:val="000000"/>
                <w:sz w:val="24"/>
              </w:rPr>
            </w:pPr>
            <w:r w:rsidRPr="00AF646C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1918" w:type="pct"/>
            <w:shd w:val="clear" w:color="auto" w:fill="auto"/>
            <w:vAlign w:val="bottom"/>
          </w:tcPr>
          <w:p w:rsidR="00896F63" w:rsidRPr="00A737E6" w:rsidRDefault="000E5E55" w:rsidP="007C685F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Course Average for any</w:t>
            </w:r>
            <w:r w:rsidRPr="00A737E6">
              <w:rPr>
                <w:b/>
                <w:color w:val="000000"/>
                <w:sz w:val="24"/>
              </w:rPr>
              <w:t xml:space="preserve"> MP</w:t>
            </w:r>
          </w:p>
        </w:tc>
      </w:tr>
      <w:tr w:rsidR="00896F63" w:rsidRPr="00A737E6" w:rsidTr="0069039E">
        <w:trPr>
          <w:trHeight w:val="288"/>
        </w:trPr>
        <w:tc>
          <w:tcPr>
            <w:tcW w:w="3082" w:type="pct"/>
            <w:shd w:val="clear" w:color="auto" w:fill="auto"/>
            <w:vAlign w:val="bottom"/>
          </w:tcPr>
          <w:p w:rsidR="00896F63" w:rsidRPr="00AF646C" w:rsidRDefault="00896F63" w:rsidP="007C685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Language Arts</w:t>
            </w:r>
            <w:r w:rsidR="00C222F2">
              <w:rPr>
                <w:b/>
                <w:color w:val="000000"/>
                <w:sz w:val="24"/>
              </w:rPr>
              <w:t>/Read 180</w:t>
            </w:r>
            <w:r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8" w:type="pct"/>
            <w:shd w:val="clear" w:color="auto" w:fill="auto"/>
            <w:vAlign w:val="bottom"/>
          </w:tcPr>
          <w:p w:rsidR="00896F63" w:rsidRPr="00A737E6" w:rsidRDefault="0052101D" w:rsidP="007C685F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89</w:t>
            </w:r>
            <w:r w:rsidR="00896F63">
              <w:rPr>
                <w:b/>
                <w:color w:val="000000"/>
                <w:sz w:val="24"/>
              </w:rPr>
              <w:t>%</w:t>
            </w:r>
            <w:r w:rsidR="00BA5F91">
              <w:rPr>
                <w:b/>
                <w:color w:val="000000"/>
                <w:sz w:val="24"/>
              </w:rPr>
              <w:t xml:space="preserve"> (B)</w:t>
            </w:r>
          </w:p>
        </w:tc>
      </w:tr>
      <w:tr w:rsidR="00896F63" w:rsidRPr="00A737E6" w:rsidTr="0069039E">
        <w:trPr>
          <w:trHeight w:val="302"/>
        </w:trPr>
        <w:tc>
          <w:tcPr>
            <w:tcW w:w="3082" w:type="pct"/>
            <w:shd w:val="clear" w:color="auto" w:fill="auto"/>
            <w:vAlign w:val="bottom"/>
          </w:tcPr>
          <w:p w:rsidR="00896F63" w:rsidRPr="00AF646C" w:rsidRDefault="00896F63" w:rsidP="007C685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Social Studies</w:t>
            </w:r>
          </w:p>
        </w:tc>
        <w:tc>
          <w:tcPr>
            <w:tcW w:w="1918" w:type="pct"/>
            <w:shd w:val="clear" w:color="auto" w:fill="auto"/>
            <w:vAlign w:val="bottom"/>
          </w:tcPr>
          <w:p w:rsidR="00896F63" w:rsidRPr="00A737E6" w:rsidRDefault="0052101D" w:rsidP="007C685F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9</w:t>
            </w:r>
            <w:r w:rsidR="00896F63">
              <w:rPr>
                <w:b/>
                <w:color w:val="000000"/>
                <w:sz w:val="24"/>
              </w:rPr>
              <w:t>1%</w:t>
            </w:r>
            <w:r w:rsidR="00BA5F91">
              <w:rPr>
                <w:b/>
                <w:color w:val="000000"/>
                <w:sz w:val="24"/>
              </w:rPr>
              <w:t xml:space="preserve"> (A)</w:t>
            </w:r>
          </w:p>
        </w:tc>
      </w:tr>
      <w:tr w:rsidR="00896F63" w:rsidRPr="00A737E6" w:rsidTr="0069039E">
        <w:trPr>
          <w:trHeight w:val="302"/>
        </w:trPr>
        <w:tc>
          <w:tcPr>
            <w:tcW w:w="3082" w:type="pct"/>
            <w:shd w:val="clear" w:color="auto" w:fill="auto"/>
            <w:vAlign w:val="bottom"/>
          </w:tcPr>
          <w:p w:rsidR="00896F63" w:rsidRPr="00AF646C" w:rsidRDefault="00896F63" w:rsidP="007C685F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  <w:r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8" w:type="pct"/>
            <w:shd w:val="clear" w:color="auto" w:fill="auto"/>
            <w:vAlign w:val="bottom"/>
          </w:tcPr>
          <w:p w:rsidR="00896F63" w:rsidRPr="00A737E6" w:rsidRDefault="00896F63" w:rsidP="007C685F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95%</w:t>
            </w:r>
            <w:r w:rsidR="00BA5F91">
              <w:rPr>
                <w:b/>
                <w:color w:val="000000"/>
                <w:sz w:val="24"/>
              </w:rPr>
              <w:t xml:space="preserve"> (A)</w:t>
            </w:r>
          </w:p>
        </w:tc>
      </w:tr>
      <w:tr w:rsidR="00896F63" w:rsidRPr="00A737E6" w:rsidTr="0069039E">
        <w:trPr>
          <w:trHeight w:val="302"/>
        </w:trPr>
        <w:tc>
          <w:tcPr>
            <w:tcW w:w="3082" w:type="pct"/>
            <w:shd w:val="clear" w:color="auto" w:fill="auto"/>
            <w:vAlign w:val="bottom"/>
          </w:tcPr>
          <w:p w:rsidR="00896F63" w:rsidRPr="00D56793" w:rsidRDefault="00896F63" w:rsidP="007C685F">
            <w:pPr>
              <w:rPr>
                <w:b/>
                <w:sz w:val="24"/>
              </w:rPr>
            </w:pPr>
            <w:r w:rsidRPr="00D56793">
              <w:rPr>
                <w:b/>
                <w:sz w:val="24"/>
              </w:rPr>
              <w:t xml:space="preserve">Science </w:t>
            </w:r>
          </w:p>
        </w:tc>
        <w:tc>
          <w:tcPr>
            <w:tcW w:w="1918" w:type="pct"/>
            <w:shd w:val="clear" w:color="auto" w:fill="auto"/>
            <w:vAlign w:val="bottom"/>
          </w:tcPr>
          <w:p w:rsidR="00896F63" w:rsidRPr="00D56793" w:rsidRDefault="0052101D" w:rsidP="009D5F69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 w:rsidRPr="00D56793">
              <w:rPr>
                <w:b/>
                <w:sz w:val="24"/>
              </w:rPr>
              <w:t>6</w:t>
            </w:r>
            <w:r w:rsidR="009D5F69">
              <w:rPr>
                <w:b/>
                <w:sz w:val="24"/>
              </w:rPr>
              <w:t>8</w:t>
            </w:r>
            <w:r w:rsidRPr="00D56793">
              <w:rPr>
                <w:b/>
                <w:sz w:val="24"/>
              </w:rPr>
              <w:t>%</w:t>
            </w:r>
            <w:r w:rsidR="00BA5F91" w:rsidRPr="00D56793">
              <w:rPr>
                <w:b/>
                <w:sz w:val="24"/>
              </w:rPr>
              <w:t xml:space="preserve"> (D)</w:t>
            </w:r>
          </w:p>
        </w:tc>
      </w:tr>
      <w:tr w:rsidR="00896F63" w:rsidRPr="00A737E6" w:rsidTr="0069039E">
        <w:trPr>
          <w:trHeight w:val="288"/>
        </w:trPr>
        <w:tc>
          <w:tcPr>
            <w:tcW w:w="3082" w:type="pct"/>
            <w:shd w:val="clear" w:color="auto" w:fill="auto"/>
            <w:vAlign w:val="bottom"/>
          </w:tcPr>
          <w:p w:rsidR="00896F63" w:rsidRDefault="00896F63" w:rsidP="007C685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Physical Education</w:t>
            </w:r>
          </w:p>
        </w:tc>
        <w:tc>
          <w:tcPr>
            <w:tcW w:w="1918" w:type="pct"/>
            <w:shd w:val="clear" w:color="auto" w:fill="auto"/>
            <w:vAlign w:val="bottom"/>
          </w:tcPr>
          <w:p w:rsidR="00896F63" w:rsidRPr="00A737E6" w:rsidRDefault="00896F63" w:rsidP="007C685F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85</w:t>
            </w:r>
            <w:r w:rsidR="0052101D">
              <w:rPr>
                <w:b/>
                <w:color w:val="000000"/>
                <w:sz w:val="24"/>
              </w:rPr>
              <w:t>%</w:t>
            </w:r>
            <w:r w:rsidR="00BA5F91">
              <w:rPr>
                <w:b/>
                <w:color w:val="000000"/>
                <w:sz w:val="24"/>
              </w:rPr>
              <w:t xml:space="preserve"> (B)</w:t>
            </w:r>
          </w:p>
        </w:tc>
      </w:tr>
      <w:tr w:rsidR="00896F63" w:rsidRPr="00A737E6" w:rsidTr="0069039E">
        <w:trPr>
          <w:trHeight w:val="288"/>
        </w:trPr>
        <w:tc>
          <w:tcPr>
            <w:tcW w:w="3082" w:type="pct"/>
            <w:shd w:val="clear" w:color="auto" w:fill="auto"/>
            <w:vAlign w:val="bottom"/>
          </w:tcPr>
          <w:p w:rsidR="00896F63" w:rsidRPr="00AF646C" w:rsidRDefault="00896F63" w:rsidP="007C685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Art/</w:t>
            </w:r>
            <w:r w:rsidR="007C6622">
              <w:rPr>
                <w:b/>
                <w:color w:val="000000"/>
                <w:sz w:val="24"/>
              </w:rPr>
              <w:t>Automation Robotics/</w:t>
            </w:r>
            <w:r>
              <w:rPr>
                <w:b/>
                <w:color w:val="000000"/>
                <w:sz w:val="24"/>
              </w:rPr>
              <w:t>Computers//Health</w:t>
            </w:r>
          </w:p>
        </w:tc>
        <w:tc>
          <w:tcPr>
            <w:tcW w:w="1918" w:type="pct"/>
            <w:shd w:val="clear" w:color="auto" w:fill="auto"/>
            <w:vAlign w:val="bottom"/>
          </w:tcPr>
          <w:p w:rsidR="00896F63" w:rsidRPr="00A737E6" w:rsidRDefault="0052101D" w:rsidP="007C685F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85%</w:t>
            </w:r>
            <w:r w:rsidR="00BA5F91">
              <w:rPr>
                <w:b/>
                <w:color w:val="000000"/>
                <w:sz w:val="24"/>
              </w:rPr>
              <w:t xml:space="preserve"> (B)</w:t>
            </w:r>
          </w:p>
        </w:tc>
      </w:tr>
      <w:tr w:rsidR="00896F63" w:rsidRPr="00A737E6" w:rsidTr="0069039E">
        <w:trPr>
          <w:trHeight w:val="302"/>
        </w:trPr>
        <w:tc>
          <w:tcPr>
            <w:tcW w:w="3082" w:type="pct"/>
            <w:shd w:val="clear" w:color="auto" w:fill="auto"/>
            <w:vAlign w:val="bottom"/>
          </w:tcPr>
          <w:p w:rsidR="00896F63" w:rsidRPr="00A737E6" w:rsidRDefault="00896F63" w:rsidP="007C685F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Band/Chorus/General </w:t>
            </w:r>
            <w:r w:rsidR="00C222F2">
              <w:rPr>
                <w:b/>
                <w:color w:val="000000"/>
                <w:sz w:val="24"/>
              </w:rPr>
              <w:t>Music</w:t>
            </w:r>
          </w:p>
        </w:tc>
        <w:tc>
          <w:tcPr>
            <w:tcW w:w="1918" w:type="pct"/>
            <w:shd w:val="clear" w:color="auto" w:fill="auto"/>
            <w:vAlign w:val="bottom"/>
          </w:tcPr>
          <w:p w:rsidR="00896F63" w:rsidRPr="00A737E6" w:rsidRDefault="00896F63" w:rsidP="007C685F">
            <w:pPr>
              <w:pStyle w:val="ListParagraph"/>
              <w:ind w:left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89%</w:t>
            </w:r>
            <w:r w:rsidR="00BA5F91">
              <w:rPr>
                <w:b/>
                <w:color w:val="000000"/>
                <w:sz w:val="24"/>
              </w:rPr>
              <w:t xml:space="preserve"> (B)</w:t>
            </w:r>
          </w:p>
        </w:tc>
      </w:tr>
      <w:tr w:rsidR="00896F63" w:rsidRPr="00A737E6" w:rsidTr="0069039E">
        <w:trPr>
          <w:trHeight w:val="316"/>
        </w:trPr>
        <w:tc>
          <w:tcPr>
            <w:tcW w:w="3082" w:type="pct"/>
            <w:shd w:val="clear" w:color="auto" w:fill="auto"/>
            <w:vAlign w:val="bottom"/>
          </w:tcPr>
          <w:p w:rsidR="00896F63" w:rsidRPr="00A737E6" w:rsidRDefault="00896F63" w:rsidP="007C685F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Overall Average</w:t>
            </w:r>
          </w:p>
        </w:tc>
        <w:tc>
          <w:tcPr>
            <w:tcW w:w="1918" w:type="pct"/>
            <w:shd w:val="clear" w:color="auto" w:fill="auto"/>
            <w:vAlign w:val="bottom"/>
          </w:tcPr>
          <w:p w:rsidR="00896F63" w:rsidRPr="00A737E6" w:rsidRDefault="00342D43" w:rsidP="009D5F69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   </w:t>
            </w:r>
            <w:r w:rsidR="009D5F69">
              <w:rPr>
                <w:b/>
                <w:color w:val="000000"/>
                <w:sz w:val="24"/>
              </w:rPr>
              <w:t xml:space="preserve">  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="0052101D">
              <w:rPr>
                <w:b/>
                <w:color w:val="000000"/>
                <w:sz w:val="24"/>
              </w:rPr>
              <w:t>86.</w:t>
            </w:r>
            <w:r w:rsidR="009D5F69">
              <w:rPr>
                <w:b/>
                <w:color w:val="000000"/>
                <w:sz w:val="24"/>
              </w:rPr>
              <w:t>00</w:t>
            </w:r>
            <w:r w:rsidR="0052101D">
              <w:rPr>
                <w:b/>
                <w:color w:val="000000"/>
                <w:sz w:val="24"/>
              </w:rPr>
              <w:t>%</w:t>
            </w:r>
            <w:r w:rsidR="00BA5F91">
              <w:rPr>
                <w:b/>
                <w:color w:val="000000"/>
                <w:sz w:val="24"/>
              </w:rPr>
              <w:t xml:space="preserve"> (B)</w:t>
            </w:r>
          </w:p>
        </w:tc>
      </w:tr>
    </w:tbl>
    <w:p w:rsidR="00C222F2" w:rsidRDefault="00D56793" w:rsidP="000126A9">
      <w:pPr>
        <w:rPr>
          <w:sz w:val="24"/>
        </w:rPr>
      </w:pPr>
      <w:r>
        <w:rPr>
          <w:sz w:val="24"/>
        </w:rPr>
        <w:t xml:space="preserve">  </w:t>
      </w:r>
      <w:r w:rsidR="0052101D">
        <w:rPr>
          <w:sz w:val="24"/>
        </w:rPr>
        <w:br w:type="textWrapping" w:clear="all"/>
      </w:r>
    </w:p>
    <w:p w:rsidR="00AF23DD" w:rsidRDefault="00AF23DD" w:rsidP="0058100C">
      <w:pPr>
        <w:pStyle w:val="NoSpacing"/>
        <w:rPr>
          <w:rFonts w:ascii="Times New Roman" w:hAnsi="Times New Roman" w:cs="Times New Roman"/>
        </w:rPr>
      </w:pPr>
    </w:p>
    <w:p w:rsidR="00AF23DD" w:rsidRDefault="00AF23DD" w:rsidP="0058100C">
      <w:pPr>
        <w:pStyle w:val="NoSpacing"/>
        <w:rPr>
          <w:rFonts w:ascii="Times New Roman" w:hAnsi="Times New Roman" w:cs="Times New Roman"/>
        </w:rPr>
      </w:pPr>
    </w:p>
    <w:p w:rsidR="00AF23DD" w:rsidRDefault="00AF23DD" w:rsidP="0058100C">
      <w:pPr>
        <w:pStyle w:val="NoSpacing"/>
        <w:rPr>
          <w:rFonts w:ascii="Times New Roman" w:hAnsi="Times New Roman" w:cs="Times New Roman"/>
        </w:rPr>
      </w:pPr>
    </w:p>
    <w:p w:rsidR="00AF23DD" w:rsidRDefault="00AF23DD" w:rsidP="0058100C">
      <w:pPr>
        <w:pStyle w:val="NoSpacing"/>
        <w:rPr>
          <w:rFonts w:ascii="Times New Roman" w:hAnsi="Times New Roman" w:cs="Times New Roman"/>
        </w:rPr>
      </w:pPr>
    </w:p>
    <w:p w:rsidR="00AF23DD" w:rsidRDefault="00AF23DD" w:rsidP="0058100C">
      <w:pPr>
        <w:pStyle w:val="NoSpacing"/>
        <w:rPr>
          <w:rFonts w:ascii="Times New Roman" w:hAnsi="Times New Roman" w:cs="Times New Roman"/>
        </w:rPr>
      </w:pPr>
    </w:p>
    <w:p w:rsidR="00AF23DD" w:rsidRDefault="00AF23DD" w:rsidP="0058100C">
      <w:pPr>
        <w:pStyle w:val="NoSpacing"/>
        <w:rPr>
          <w:rFonts w:ascii="Times New Roman" w:hAnsi="Times New Roman" w:cs="Times New Roman"/>
        </w:rPr>
      </w:pPr>
    </w:p>
    <w:p w:rsidR="00682660" w:rsidRDefault="00682660" w:rsidP="0058100C">
      <w:pPr>
        <w:pStyle w:val="NoSpacing"/>
        <w:rPr>
          <w:rFonts w:ascii="Times New Roman" w:hAnsi="Times New Roman" w:cs="Times New Roman"/>
        </w:rPr>
      </w:pPr>
    </w:p>
    <w:p w:rsidR="00F07D32" w:rsidRDefault="00F07D32" w:rsidP="0058100C">
      <w:pPr>
        <w:pStyle w:val="NoSpacing"/>
        <w:rPr>
          <w:rFonts w:ascii="Times New Roman" w:hAnsi="Times New Roman" w:cs="Times New Roman"/>
        </w:rPr>
      </w:pPr>
    </w:p>
    <w:p w:rsidR="00162F01" w:rsidRDefault="00162F01" w:rsidP="0058100C">
      <w:pPr>
        <w:pStyle w:val="NoSpacing"/>
        <w:rPr>
          <w:rFonts w:ascii="Times New Roman" w:hAnsi="Times New Roman" w:cs="Times New Roman"/>
        </w:rPr>
      </w:pPr>
    </w:p>
    <w:p w:rsidR="00162F01" w:rsidRDefault="00162F01" w:rsidP="0058100C">
      <w:pPr>
        <w:pStyle w:val="NoSpacing"/>
        <w:rPr>
          <w:rFonts w:ascii="Times New Roman" w:hAnsi="Times New Roman" w:cs="Times New Roman"/>
        </w:rPr>
      </w:pPr>
    </w:p>
    <w:p w:rsidR="0058100C" w:rsidRDefault="0058100C" w:rsidP="0058100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BTSD </w:t>
      </w:r>
      <w:r w:rsidRPr="0095542C">
        <w:rPr>
          <w:rFonts w:ascii="Times New Roman" w:hAnsi="Times New Roman" w:cs="Times New Roman"/>
        </w:rPr>
        <w:t xml:space="preserve">District Grading </w:t>
      </w:r>
      <w:r>
        <w:rPr>
          <w:rFonts w:ascii="Times New Roman" w:hAnsi="Times New Roman" w:cs="Times New Roman"/>
        </w:rPr>
        <w:t>Procedures</w:t>
      </w:r>
    </w:p>
    <w:p w:rsidR="00C222F2" w:rsidRDefault="00C222F2" w:rsidP="000126A9">
      <w:pPr>
        <w:rPr>
          <w:sz w:val="24"/>
        </w:rPr>
      </w:pPr>
    </w:p>
    <w:p w:rsidR="00C222F2" w:rsidRDefault="00C222F2" w:rsidP="000126A9">
      <w:pPr>
        <w:rPr>
          <w:sz w:val="24"/>
        </w:rPr>
      </w:pPr>
    </w:p>
    <w:p w:rsidR="007035B8" w:rsidRPr="00357BC6" w:rsidRDefault="007035B8" w:rsidP="007035B8">
      <w:pPr>
        <w:rPr>
          <w:sz w:val="24"/>
        </w:rPr>
      </w:pPr>
      <w:r w:rsidRPr="007B0827">
        <w:rPr>
          <w:b/>
          <w:sz w:val="24"/>
          <w:u w:val="single"/>
        </w:rPr>
        <w:t>Behavior Grades</w:t>
      </w:r>
      <w:r>
        <w:rPr>
          <w:sz w:val="24"/>
        </w:rPr>
        <w:t xml:space="preserve">   Please note that students will continue to receive numerical Behavior Grades</w:t>
      </w:r>
      <w:r w:rsidRPr="009A3928">
        <w:rPr>
          <w:color w:val="7030A0"/>
          <w:sz w:val="24"/>
        </w:rPr>
        <w:t xml:space="preserve">:  </w:t>
      </w:r>
      <w:r w:rsidRPr="00357BC6">
        <w:rPr>
          <w:sz w:val="24"/>
        </w:rPr>
        <w:t xml:space="preserve">4 = Outstanding; </w:t>
      </w:r>
    </w:p>
    <w:p w:rsidR="007035B8" w:rsidRDefault="007035B8" w:rsidP="007035B8">
      <w:pPr>
        <w:rPr>
          <w:sz w:val="24"/>
        </w:rPr>
      </w:pPr>
      <w:r w:rsidRPr="00357BC6">
        <w:rPr>
          <w:sz w:val="24"/>
        </w:rPr>
        <w:t>3 =</w:t>
      </w:r>
      <w:r>
        <w:rPr>
          <w:sz w:val="24"/>
        </w:rPr>
        <w:t xml:space="preserve"> Very Good;</w:t>
      </w:r>
      <w:r w:rsidR="0008016F">
        <w:rPr>
          <w:sz w:val="24"/>
        </w:rPr>
        <w:t xml:space="preserve"> 2 = Satisfactory;</w:t>
      </w:r>
      <w:r w:rsidRPr="00357BC6">
        <w:rPr>
          <w:sz w:val="24"/>
        </w:rPr>
        <w:t xml:space="preserve"> 1= Below Average; 0= Failing Behavior.  </w:t>
      </w:r>
    </w:p>
    <w:p w:rsidR="002F371B" w:rsidRDefault="002F371B" w:rsidP="007035B8">
      <w:pPr>
        <w:rPr>
          <w:sz w:val="24"/>
        </w:rPr>
      </w:pPr>
    </w:p>
    <w:p w:rsidR="002F371B" w:rsidRPr="007F15CC" w:rsidRDefault="007F15CC" w:rsidP="007035B8">
      <w:pPr>
        <w:rPr>
          <w:sz w:val="24"/>
        </w:rPr>
      </w:pPr>
      <w:r w:rsidRPr="007F15CC">
        <w:rPr>
          <w:sz w:val="24"/>
        </w:rPr>
        <w:t>4 = Outstanding</w:t>
      </w:r>
    </w:p>
    <w:p w:rsidR="007F15CC" w:rsidRPr="007F15CC" w:rsidRDefault="007F15CC" w:rsidP="007035B8">
      <w:pPr>
        <w:rPr>
          <w:sz w:val="24"/>
        </w:rPr>
      </w:pPr>
      <w:r w:rsidRPr="007F15CC">
        <w:rPr>
          <w:sz w:val="24"/>
        </w:rPr>
        <w:tab/>
        <w:t>Always exhibits the following behaviors:</w:t>
      </w:r>
    </w:p>
    <w:p w:rsidR="007F15CC" w:rsidRPr="007F15CC" w:rsidRDefault="007F15CC" w:rsidP="007035B8">
      <w:pPr>
        <w:rPr>
          <w:sz w:val="24"/>
        </w:rPr>
      </w:pPr>
      <w:r w:rsidRPr="007F15CC">
        <w:rPr>
          <w:sz w:val="24"/>
        </w:rPr>
        <w:tab/>
      </w:r>
    </w:p>
    <w:p w:rsidR="007F15CC" w:rsidRPr="007F15CC" w:rsidRDefault="007F15CC" w:rsidP="007035B8">
      <w:pPr>
        <w:rPr>
          <w:sz w:val="24"/>
        </w:rPr>
      </w:pPr>
      <w:r w:rsidRPr="007F15CC">
        <w:rPr>
          <w:sz w:val="24"/>
        </w:rPr>
        <w:tab/>
        <w:t>Displays appropriate attitude</w:t>
      </w:r>
    </w:p>
    <w:p w:rsidR="007F15CC" w:rsidRPr="007F15CC" w:rsidRDefault="007F15CC" w:rsidP="007035B8">
      <w:pPr>
        <w:rPr>
          <w:sz w:val="24"/>
        </w:rPr>
      </w:pPr>
      <w:r w:rsidRPr="007F15CC">
        <w:rPr>
          <w:sz w:val="24"/>
        </w:rPr>
        <w:tab/>
        <w:t>Works well independently</w:t>
      </w:r>
    </w:p>
    <w:p w:rsidR="007F15CC" w:rsidRPr="007F15CC" w:rsidRDefault="007F15CC" w:rsidP="007035B8">
      <w:pPr>
        <w:rPr>
          <w:sz w:val="24"/>
        </w:rPr>
      </w:pPr>
      <w:r w:rsidRPr="007F15CC">
        <w:rPr>
          <w:sz w:val="24"/>
        </w:rPr>
        <w:tab/>
        <w:t>Works well with others</w:t>
      </w:r>
    </w:p>
    <w:p w:rsidR="007F15CC" w:rsidRPr="007F15CC" w:rsidRDefault="007F15CC" w:rsidP="007035B8">
      <w:pPr>
        <w:rPr>
          <w:sz w:val="24"/>
        </w:rPr>
      </w:pPr>
      <w:r w:rsidRPr="007F15CC">
        <w:rPr>
          <w:sz w:val="24"/>
        </w:rPr>
        <w:tab/>
        <w:t>Demonstrates high degree of self-control</w:t>
      </w:r>
    </w:p>
    <w:p w:rsidR="007F15CC" w:rsidRPr="007F15CC" w:rsidRDefault="007F15CC" w:rsidP="007035B8">
      <w:pPr>
        <w:rPr>
          <w:sz w:val="24"/>
        </w:rPr>
      </w:pPr>
      <w:r w:rsidRPr="007F15CC">
        <w:rPr>
          <w:sz w:val="24"/>
        </w:rPr>
        <w:tab/>
        <w:t>Follows directions and rules</w:t>
      </w:r>
    </w:p>
    <w:p w:rsidR="007F15CC" w:rsidRPr="007F15CC" w:rsidRDefault="007F15CC" w:rsidP="007035B8">
      <w:pPr>
        <w:rPr>
          <w:sz w:val="24"/>
        </w:rPr>
      </w:pPr>
      <w:r w:rsidRPr="007F15CC">
        <w:rPr>
          <w:sz w:val="24"/>
        </w:rPr>
        <w:tab/>
        <w:t>Comes to class prepared</w:t>
      </w:r>
    </w:p>
    <w:p w:rsidR="007F15CC" w:rsidRDefault="007F15CC" w:rsidP="007035B8">
      <w:pPr>
        <w:rPr>
          <w:sz w:val="24"/>
        </w:rPr>
      </w:pPr>
      <w:r w:rsidRPr="007F15CC">
        <w:rPr>
          <w:sz w:val="24"/>
        </w:rPr>
        <w:tab/>
        <w:t>Shows desire to learn and excel</w:t>
      </w:r>
    </w:p>
    <w:p w:rsidR="007F15CC" w:rsidRPr="007F15CC" w:rsidRDefault="007F15CC" w:rsidP="007035B8">
      <w:pPr>
        <w:rPr>
          <w:sz w:val="24"/>
        </w:rPr>
      </w:pPr>
    </w:p>
    <w:p w:rsidR="007F15CC" w:rsidRDefault="007F15CC" w:rsidP="007035B8">
      <w:pPr>
        <w:rPr>
          <w:sz w:val="24"/>
        </w:rPr>
      </w:pPr>
      <w:r w:rsidRPr="007F15CC">
        <w:rPr>
          <w:sz w:val="24"/>
        </w:rPr>
        <w:t>3 = Very Good</w:t>
      </w:r>
      <w:r>
        <w:rPr>
          <w:sz w:val="24"/>
        </w:rPr>
        <w:tab/>
      </w:r>
    </w:p>
    <w:p w:rsidR="007F15CC" w:rsidRDefault="007F15CC" w:rsidP="007035B8">
      <w:pPr>
        <w:rPr>
          <w:sz w:val="24"/>
        </w:rPr>
      </w:pPr>
      <w:r>
        <w:rPr>
          <w:sz w:val="24"/>
        </w:rPr>
        <w:tab/>
        <w:t>Usually exhibits the listed behaviors</w:t>
      </w:r>
    </w:p>
    <w:p w:rsidR="007F15CC" w:rsidRDefault="007F15CC" w:rsidP="007035B8">
      <w:pPr>
        <w:rPr>
          <w:sz w:val="24"/>
        </w:rPr>
      </w:pPr>
    </w:p>
    <w:p w:rsidR="007F15CC" w:rsidRDefault="007F15CC" w:rsidP="007035B8">
      <w:pPr>
        <w:rPr>
          <w:sz w:val="24"/>
        </w:rPr>
      </w:pPr>
      <w:r>
        <w:rPr>
          <w:sz w:val="24"/>
        </w:rPr>
        <w:t>2 = Satisfactory</w:t>
      </w:r>
    </w:p>
    <w:p w:rsidR="007F15CC" w:rsidRDefault="007F15CC" w:rsidP="007035B8">
      <w:pPr>
        <w:rPr>
          <w:sz w:val="24"/>
        </w:rPr>
      </w:pPr>
      <w:r>
        <w:rPr>
          <w:sz w:val="24"/>
        </w:rPr>
        <w:tab/>
        <w:t>At times exhibits the listed behaviors</w:t>
      </w:r>
    </w:p>
    <w:p w:rsidR="007F15CC" w:rsidRDefault="007F15CC" w:rsidP="007035B8">
      <w:pPr>
        <w:rPr>
          <w:sz w:val="24"/>
        </w:rPr>
      </w:pPr>
    </w:p>
    <w:p w:rsidR="00331E54" w:rsidRDefault="007F15CC" w:rsidP="007035B8">
      <w:pPr>
        <w:rPr>
          <w:sz w:val="24"/>
        </w:rPr>
      </w:pPr>
      <w:r>
        <w:rPr>
          <w:sz w:val="24"/>
        </w:rPr>
        <w:t xml:space="preserve">1 = </w:t>
      </w:r>
      <w:r w:rsidR="00331E54">
        <w:rPr>
          <w:sz w:val="24"/>
        </w:rPr>
        <w:t>Below Average</w:t>
      </w:r>
    </w:p>
    <w:p w:rsidR="007F15CC" w:rsidRDefault="007F15CC" w:rsidP="00331E54">
      <w:pPr>
        <w:ind w:firstLine="720"/>
        <w:rPr>
          <w:sz w:val="24"/>
        </w:rPr>
      </w:pPr>
      <w:r>
        <w:rPr>
          <w:sz w:val="24"/>
        </w:rPr>
        <w:t>Rarely exhibits the listed behaviors</w:t>
      </w:r>
    </w:p>
    <w:p w:rsidR="007F15CC" w:rsidRDefault="007F15CC" w:rsidP="007035B8">
      <w:pPr>
        <w:rPr>
          <w:sz w:val="24"/>
        </w:rPr>
      </w:pPr>
    </w:p>
    <w:p w:rsidR="007F15CC" w:rsidRDefault="007F15CC" w:rsidP="007035B8">
      <w:pPr>
        <w:rPr>
          <w:sz w:val="24"/>
        </w:rPr>
      </w:pPr>
      <w:r>
        <w:rPr>
          <w:sz w:val="24"/>
        </w:rPr>
        <w:t>0 = Failing</w:t>
      </w:r>
    </w:p>
    <w:p w:rsidR="007F15CC" w:rsidRDefault="007F15CC" w:rsidP="007035B8">
      <w:pPr>
        <w:rPr>
          <w:sz w:val="24"/>
        </w:rPr>
      </w:pPr>
      <w:r>
        <w:rPr>
          <w:sz w:val="24"/>
        </w:rPr>
        <w:tab/>
        <w:t>Always exhibits one or more of the following behaviors</w:t>
      </w:r>
    </w:p>
    <w:p w:rsidR="007F15CC" w:rsidRDefault="007F15CC" w:rsidP="007035B8">
      <w:pPr>
        <w:rPr>
          <w:sz w:val="24"/>
        </w:rPr>
      </w:pPr>
    </w:p>
    <w:p w:rsidR="007F15CC" w:rsidRDefault="007F15CC" w:rsidP="007035B8">
      <w:pPr>
        <w:rPr>
          <w:sz w:val="24"/>
        </w:rPr>
      </w:pPr>
      <w:r>
        <w:rPr>
          <w:sz w:val="24"/>
        </w:rPr>
        <w:tab/>
        <w:t xml:space="preserve">Displays a disrespectful attitude </w:t>
      </w:r>
    </w:p>
    <w:p w:rsidR="007F15CC" w:rsidRDefault="007F15CC" w:rsidP="007035B8">
      <w:pPr>
        <w:rPr>
          <w:sz w:val="24"/>
        </w:rPr>
      </w:pPr>
      <w:r>
        <w:rPr>
          <w:sz w:val="24"/>
        </w:rPr>
        <w:tab/>
        <w:t>Does not work well independently</w:t>
      </w:r>
      <w:r>
        <w:rPr>
          <w:sz w:val="24"/>
        </w:rPr>
        <w:tab/>
      </w:r>
    </w:p>
    <w:p w:rsidR="007F15CC" w:rsidRDefault="007F15CC" w:rsidP="007035B8">
      <w:pPr>
        <w:rPr>
          <w:sz w:val="24"/>
        </w:rPr>
      </w:pPr>
      <w:r>
        <w:rPr>
          <w:sz w:val="24"/>
        </w:rPr>
        <w:tab/>
        <w:t>Does not work well with others</w:t>
      </w:r>
    </w:p>
    <w:p w:rsidR="007F15CC" w:rsidRDefault="007F15CC" w:rsidP="007035B8">
      <w:pPr>
        <w:rPr>
          <w:sz w:val="24"/>
        </w:rPr>
      </w:pPr>
      <w:r>
        <w:rPr>
          <w:sz w:val="24"/>
        </w:rPr>
        <w:tab/>
        <w:t>Disrupts class</w:t>
      </w:r>
    </w:p>
    <w:p w:rsidR="007F15CC" w:rsidRDefault="007F15CC" w:rsidP="007035B8">
      <w:pPr>
        <w:rPr>
          <w:sz w:val="24"/>
        </w:rPr>
      </w:pPr>
      <w:r>
        <w:rPr>
          <w:sz w:val="24"/>
        </w:rPr>
        <w:tab/>
        <w:t>Ignores i</w:t>
      </w:r>
      <w:r w:rsidR="00FB1CF7">
        <w:rPr>
          <w:sz w:val="24"/>
        </w:rPr>
        <w:t>nstructions and class rules</w:t>
      </w:r>
    </w:p>
    <w:p w:rsidR="00FB1CF7" w:rsidRDefault="00FB1CF7" w:rsidP="007035B8">
      <w:pPr>
        <w:rPr>
          <w:sz w:val="24"/>
        </w:rPr>
      </w:pPr>
      <w:r>
        <w:rPr>
          <w:sz w:val="24"/>
        </w:rPr>
        <w:tab/>
        <w:t>Does not bring necessary equipment and/or materials to class</w:t>
      </w:r>
    </w:p>
    <w:p w:rsidR="00FB1CF7" w:rsidRDefault="00FB1CF7" w:rsidP="007035B8">
      <w:pPr>
        <w:rPr>
          <w:sz w:val="24"/>
        </w:rPr>
      </w:pPr>
      <w:r>
        <w:rPr>
          <w:sz w:val="24"/>
        </w:rPr>
        <w:tab/>
        <w:t>Demonstrates no interest in learning the subject matter</w:t>
      </w:r>
    </w:p>
    <w:p w:rsidR="007F15CC" w:rsidRPr="007F15CC" w:rsidRDefault="007F15CC" w:rsidP="007035B8">
      <w:pPr>
        <w:rPr>
          <w:sz w:val="24"/>
        </w:rPr>
      </w:pPr>
      <w:r>
        <w:rPr>
          <w:sz w:val="24"/>
        </w:rPr>
        <w:tab/>
      </w: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C55456" w:rsidRDefault="00C55456" w:rsidP="007035B8">
      <w:pPr>
        <w:rPr>
          <w:b/>
          <w:sz w:val="24"/>
        </w:rPr>
      </w:pPr>
    </w:p>
    <w:p w:rsidR="00C55456" w:rsidRDefault="00C55456" w:rsidP="007035B8">
      <w:pPr>
        <w:rPr>
          <w:b/>
          <w:sz w:val="24"/>
        </w:rPr>
      </w:pPr>
    </w:p>
    <w:p w:rsidR="00F07D32" w:rsidRDefault="00F07D32" w:rsidP="00B1441D">
      <w:pPr>
        <w:pStyle w:val="NoSpacing"/>
        <w:rPr>
          <w:rFonts w:ascii="Times New Roman" w:hAnsi="Times New Roman" w:cs="Times New Roman"/>
        </w:rPr>
      </w:pPr>
    </w:p>
    <w:p w:rsidR="008B5D63" w:rsidRDefault="008B5D63" w:rsidP="00B1441D">
      <w:pPr>
        <w:pStyle w:val="NoSpacing"/>
        <w:rPr>
          <w:rFonts w:ascii="Times New Roman" w:hAnsi="Times New Roman" w:cs="Times New Roman"/>
        </w:rPr>
      </w:pPr>
    </w:p>
    <w:p w:rsidR="00616398" w:rsidRDefault="00616398" w:rsidP="00B1441D">
      <w:pPr>
        <w:pStyle w:val="NoSpacing"/>
        <w:rPr>
          <w:rFonts w:ascii="Times New Roman" w:hAnsi="Times New Roman" w:cs="Times New Roman"/>
        </w:rPr>
      </w:pPr>
    </w:p>
    <w:p w:rsidR="00616398" w:rsidRDefault="00616398" w:rsidP="00B1441D">
      <w:pPr>
        <w:pStyle w:val="NoSpacing"/>
        <w:rPr>
          <w:rFonts w:ascii="Times New Roman" w:hAnsi="Times New Roman" w:cs="Times New Roman"/>
        </w:rPr>
      </w:pPr>
    </w:p>
    <w:p w:rsidR="00B1441D" w:rsidRDefault="00B1441D" w:rsidP="00B1441D">
      <w:pPr>
        <w:pStyle w:val="NoSpacing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BTSD </w:t>
      </w:r>
      <w:r w:rsidRPr="0095542C">
        <w:rPr>
          <w:rFonts w:ascii="Times New Roman" w:hAnsi="Times New Roman" w:cs="Times New Roman"/>
        </w:rPr>
        <w:t xml:space="preserve">District Grading </w:t>
      </w:r>
      <w:r>
        <w:rPr>
          <w:rFonts w:ascii="Times New Roman" w:hAnsi="Times New Roman" w:cs="Times New Roman"/>
        </w:rPr>
        <w:t>Procedures</w:t>
      </w:r>
    </w:p>
    <w:p w:rsidR="00BA797C" w:rsidRDefault="00BA797C" w:rsidP="007035B8">
      <w:pPr>
        <w:rPr>
          <w:b/>
          <w:sz w:val="24"/>
        </w:rPr>
      </w:pPr>
    </w:p>
    <w:p w:rsidR="00BA797C" w:rsidRDefault="00BA797C" w:rsidP="007035B8">
      <w:pPr>
        <w:rPr>
          <w:b/>
          <w:sz w:val="24"/>
        </w:rPr>
      </w:pPr>
    </w:p>
    <w:p w:rsidR="00E25A84" w:rsidRDefault="00D969B8" w:rsidP="007035B8">
      <w:pPr>
        <w:rPr>
          <w:b/>
          <w:sz w:val="24"/>
        </w:rPr>
      </w:pPr>
      <w:r w:rsidRPr="00BA797C">
        <w:rPr>
          <w:b/>
          <w:sz w:val="24"/>
        </w:rPr>
        <w:t>Report Card Comments</w:t>
      </w:r>
    </w:p>
    <w:p w:rsidR="008C07C3" w:rsidRDefault="008C07C3" w:rsidP="007035B8">
      <w:pPr>
        <w:rPr>
          <w:b/>
          <w:sz w:val="24"/>
        </w:rPr>
      </w:pPr>
    </w:p>
    <w:tbl>
      <w:tblPr>
        <w:tblStyle w:val="TableGrid"/>
        <w:tblW w:w="0" w:type="auto"/>
        <w:tblInd w:w="1762" w:type="dxa"/>
        <w:tblLook w:val="04A0" w:firstRow="1" w:lastRow="0" w:firstColumn="1" w:lastColumn="0" w:noHBand="0" w:noVBand="1"/>
      </w:tblPr>
      <w:tblGrid>
        <w:gridCol w:w="6356"/>
        <w:gridCol w:w="1492"/>
      </w:tblGrid>
      <w:tr w:rsidR="00E25A84" w:rsidTr="00D108DB">
        <w:tc>
          <w:tcPr>
            <w:tcW w:w="6356" w:type="dxa"/>
            <w:vAlign w:val="bottom"/>
          </w:tcPr>
          <w:p w:rsidR="00E25A84" w:rsidRPr="009E00AB" w:rsidRDefault="00E25A84" w:rsidP="00D108DB">
            <w:pPr>
              <w:jc w:val="center"/>
              <w:rPr>
                <w:b/>
                <w:sz w:val="24"/>
              </w:rPr>
            </w:pPr>
            <w:r w:rsidRPr="009E00AB">
              <w:rPr>
                <w:b/>
                <w:sz w:val="24"/>
              </w:rPr>
              <w:t>Comment</w:t>
            </w:r>
            <w:r w:rsidR="00D108DB" w:rsidRPr="009E00AB">
              <w:rPr>
                <w:b/>
                <w:sz w:val="24"/>
              </w:rPr>
              <w:t>s</w:t>
            </w:r>
          </w:p>
        </w:tc>
        <w:tc>
          <w:tcPr>
            <w:tcW w:w="1492" w:type="dxa"/>
            <w:vAlign w:val="bottom"/>
          </w:tcPr>
          <w:p w:rsidR="00E25A84" w:rsidRPr="009E00AB" w:rsidRDefault="00E25A84" w:rsidP="00D108DB">
            <w:pPr>
              <w:jc w:val="center"/>
              <w:rPr>
                <w:b/>
                <w:sz w:val="24"/>
              </w:rPr>
            </w:pPr>
            <w:r w:rsidRPr="009E00AB">
              <w:rPr>
                <w:b/>
                <w:sz w:val="24"/>
              </w:rPr>
              <w:t>Number Assigned</w:t>
            </w:r>
          </w:p>
        </w:tc>
      </w:tr>
      <w:tr w:rsidR="00E25A84" w:rsidTr="00E54950">
        <w:trPr>
          <w:trHeight w:val="288"/>
        </w:trPr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Makes important contribution to class discussion/activities.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  <w:vAlign w:val="bottom"/>
          </w:tcPr>
          <w:p w:rsidR="00E25A84" w:rsidRDefault="00E25A84" w:rsidP="00E54950">
            <w:pPr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Demonstrates aptitude in this subject.</w:t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25A84" w:rsidTr="00E54950">
        <w:trPr>
          <w:trHeight w:val="20"/>
        </w:trPr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Demonstrates creative thinking.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25A84" w:rsidTr="00E54950">
        <w:trPr>
          <w:trHeight w:val="144"/>
        </w:trPr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Quality of work is improving</w:t>
            </w:r>
            <w:r>
              <w:rPr>
                <w:sz w:val="24"/>
              </w:rPr>
              <w:tab/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Absence/tardiness affects achievement.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Low test scores.</w:t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Low homework scores.</w:t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Low grades on class/lab work.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Report and/or Project not submitted.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Report and/or Project not complete.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Inconsistent Achievement.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E25A84">
            <w:pPr>
              <w:rPr>
                <w:b/>
                <w:sz w:val="24"/>
              </w:rPr>
            </w:pPr>
            <w:r>
              <w:rPr>
                <w:sz w:val="24"/>
              </w:rPr>
              <w:t>Please call for parent/teacher conference.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E25A84" w:rsidTr="002D252D">
        <w:tc>
          <w:tcPr>
            <w:tcW w:w="6356" w:type="dxa"/>
          </w:tcPr>
          <w:p w:rsidR="00E25A84" w:rsidRDefault="00E25A84" w:rsidP="002D252D">
            <w:pPr>
              <w:rPr>
                <w:b/>
                <w:sz w:val="24"/>
              </w:rPr>
            </w:pPr>
            <w:r>
              <w:rPr>
                <w:sz w:val="24"/>
              </w:rPr>
              <w:t>Grade reflects course modifications to special needs of student.</w:t>
            </w:r>
          </w:p>
        </w:tc>
        <w:tc>
          <w:tcPr>
            <w:tcW w:w="1492" w:type="dxa"/>
          </w:tcPr>
          <w:p w:rsidR="00E25A84" w:rsidRDefault="00E25A84" w:rsidP="002D252D">
            <w:pPr>
              <w:rPr>
                <w:b/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2F7EA1">
            <w:pPr>
              <w:rPr>
                <w:b/>
                <w:sz w:val="24"/>
              </w:rPr>
            </w:pPr>
            <w:r>
              <w:rPr>
                <w:sz w:val="24"/>
              </w:rPr>
              <w:t>Homebound instruction.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2F7EA1">
            <w:pPr>
              <w:rPr>
                <w:b/>
                <w:sz w:val="24"/>
              </w:rPr>
            </w:pPr>
            <w:r>
              <w:rPr>
                <w:sz w:val="24"/>
              </w:rPr>
              <w:t>Making adequate progress.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2F7EA1">
            <w:pPr>
              <w:rPr>
                <w:b/>
                <w:sz w:val="24"/>
              </w:rPr>
            </w:pPr>
            <w:r>
              <w:rPr>
                <w:sz w:val="24"/>
              </w:rPr>
              <w:t>Not making adequate progress.</w:t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685375" w:rsidTr="00E54950">
        <w:tc>
          <w:tcPr>
            <w:tcW w:w="6356" w:type="dxa"/>
          </w:tcPr>
          <w:p w:rsidR="00685375" w:rsidRDefault="00685375" w:rsidP="002F7EA1">
            <w:pPr>
              <w:rPr>
                <w:sz w:val="24"/>
              </w:rPr>
            </w:pPr>
            <w:r>
              <w:rPr>
                <w:sz w:val="24"/>
              </w:rPr>
              <w:t>Grade assigned by the BTAP Program</w:t>
            </w:r>
          </w:p>
        </w:tc>
        <w:tc>
          <w:tcPr>
            <w:tcW w:w="1492" w:type="dxa"/>
          </w:tcPr>
          <w:p w:rsidR="00685375" w:rsidRDefault="00685375" w:rsidP="007035B8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2F7EA1">
            <w:pPr>
              <w:rPr>
                <w:b/>
                <w:sz w:val="24"/>
              </w:rPr>
            </w:pPr>
            <w:r>
              <w:rPr>
                <w:sz w:val="24"/>
              </w:rPr>
              <w:t>Often unprepared for class (materials/assignments).</w:t>
            </w:r>
          </w:p>
        </w:tc>
        <w:tc>
          <w:tcPr>
            <w:tcW w:w="1492" w:type="dxa"/>
          </w:tcPr>
          <w:p w:rsidR="00E25A84" w:rsidRDefault="00E25A84" w:rsidP="002F7EA1">
            <w:pPr>
              <w:rPr>
                <w:b/>
                <w:sz w:val="24"/>
              </w:rPr>
            </w:pPr>
            <w:r>
              <w:rPr>
                <w:sz w:val="24"/>
              </w:rPr>
              <w:t>11a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2F7EA1">
            <w:pPr>
              <w:rPr>
                <w:b/>
                <w:sz w:val="24"/>
              </w:rPr>
            </w:pPr>
            <w:r>
              <w:rPr>
                <w:sz w:val="24"/>
              </w:rPr>
              <w:t>Easily distracted/distracting.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11b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2F7EA1">
            <w:pPr>
              <w:rPr>
                <w:b/>
                <w:sz w:val="24"/>
              </w:rPr>
            </w:pPr>
            <w:r>
              <w:rPr>
                <w:sz w:val="24"/>
              </w:rPr>
              <w:t>Talkative in class.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11c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2F7EA1">
            <w:pPr>
              <w:rPr>
                <w:b/>
                <w:sz w:val="24"/>
              </w:rPr>
            </w:pPr>
            <w:r>
              <w:rPr>
                <w:sz w:val="24"/>
              </w:rPr>
              <w:t>Calls out in class.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11d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2F7EA1">
            <w:pPr>
              <w:rPr>
                <w:b/>
                <w:sz w:val="24"/>
              </w:rPr>
            </w:pPr>
            <w:r>
              <w:rPr>
                <w:sz w:val="24"/>
              </w:rPr>
              <w:t>Redirection is often needed.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b/>
                <w:sz w:val="24"/>
              </w:rPr>
            </w:pPr>
            <w:r>
              <w:rPr>
                <w:sz w:val="24"/>
              </w:rPr>
              <w:t>11e</w:t>
            </w:r>
          </w:p>
        </w:tc>
      </w:tr>
      <w:tr w:rsidR="00D108DB" w:rsidTr="00E54950">
        <w:tc>
          <w:tcPr>
            <w:tcW w:w="6356" w:type="dxa"/>
          </w:tcPr>
          <w:p w:rsidR="00D108DB" w:rsidRDefault="00D108DB" w:rsidP="002F7EA1">
            <w:pPr>
              <w:rPr>
                <w:sz w:val="24"/>
              </w:rPr>
            </w:pPr>
            <w:r>
              <w:rPr>
                <w:sz w:val="24"/>
              </w:rPr>
              <w:t>Demonstrates Effort.</w:t>
            </w:r>
          </w:p>
        </w:tc>
        <w:tc>
          <w:tcPr>
            <w:tcW w:w="1492" w:type="dxa"/>
          </w:tcPr>
          <w:p w:rsidR="00D108DB" w:rsidRDefault="00D108DB" w:rsidP="007035B8">
            <w:pPr>
              <w:rPr>
                <w:sz w:val="24"/>
              </w:rPr>
            </w:pPr>
            <w:r>
              <w:rPr>
                <w:sz w:val="24"/>
              </w:rPr>
              <w:t>5a</w:t>
            </w:r>
          </w:p>
        </w:tc>
      </w:tr>
      <w:tr w:rsidR="00E25A84" w:rsidTr="00E54950">
        <w:tc>
          <w:tcPr>
            <w:tcW w:w="6356" w:type="dxa"/>
          </w:tcPr>
          <w:p w:rsidR="00E25A84" w:rsidRPr="00E25A84" w:rsidRDefault="00E25A84" w:rsidP="002F7EA1">
            <w:r>
              <w:rPr>
                <w:sz w:val="24"/>
              </w:rPr>
              <w:t>Good oral/written communication skills.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7035B8">
            <w:pPr>
              <w:rPr>
                <w:sz w:val="24"/>
              </w:rPr>
            </w:pPr>
            <w:r>
              <w:rPr>
                <w:sz w:val="24"/>
              </w:rPr>
              <w:t>5b</w:t>
            </w:r>
          </w:p>
        </w:tc>
      </w:tr>
      <w:tr w:rsidR="00E25A84" w:rsidTr="00E54950">
        <w:tc>
          <w:tcPr>
            <w:tcW w:w="6356" w:type="dxa"/>
          </w:tcPr>
          <w:p w:rsidR="00E25A84" w:rsidRDefault="00E25A84" w:rsidP="002F7EA1">
            <w:pPr>
              <w:rPr>
                <w:sz w:val="24"/>
              </w:rPr>
            </w:pPr>
            <w:r>
              <w:rPr>
                <w:sz w:val="24"/>
              </w:rPr>
              <w:t>Prepared for class.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E25A84" w:rsidRDefault="00E25A84" w:rsidP="002F7EA1">
            <w:pPr>
              <w:rPr>
                <w:sz w:val="24"/>
              </w:rPr>
            </w:pPr>
            <w:r>
              <w:rPr>
                <w:sz w:val="24"/>
              </w:rPr>
              <w:t>5c</w:t>
            </w:r>
          </w:p>
        </w:tc>
      </w:tr>
      <w:tr w:rsidR="002F7EA1" w:rsidTr="00E54950">
        <w:tc>
          <w:tcPr>
            <w:tcW w:w="6356" w:type="dxa"/>
          </w:tcPr>
          <w:p w:rsidR="002F7EA1" w:rsidRDefault="002F7EA1" w:rsidP="002F7EA1">
            <w:pPr>
              <w:rPr>
                <w:sz w:val="24"/>
              </w:rPr>
            </w:pPr>
            <w:r>
              <w:rPr>
                <w:sz w:val="24"/>
              </w:rPr>
              <w:t>Independent worker and thinker.</w:t>
            </w:r>
            <w:r>
              <w:rPr>
                <w:sz w:val="24"/>
              </w:rPr>
              <w:tab/>
            </w:r>
          </w:p>
        </w:tc>
        <w:tc>
          <w:tcPr>
            <w:tcW w:w="1492" w:type="dxa"/>
          </w:tcPr>
          <w:p w:rsidR="002F7EA1" w:rsidRDefault="002F7EA1" w:rsidP="002F7EA1">
            <w:pPr>
              <w:rPr>
                <w:sz w:val="24"/>
              </w:rPr>
            </w:pPr>
            <w:r>
              <w:rPr>
                <w:sz w:val="24"/>
              </w:rPr>
              <w:t>5d</w:t>
            </w:r>
          </w:p>
        </w:tc>
      </w:tr>
    </w:tbl>
    <w:p w:rsidR="00D969B8" w:rsidRDefault="00D969B8" w:rsidP="007035B8">
      <w:pPr>
        <w:rPr>
          <w:sz w:val="24"/>
        </w:rPr>
      </w:pPr>
    </w:p>
    <w:p w:rsidR="001D6EC2" w:rsidRDefault="001D6EC2" w:rsidP="007035B8">
      <w:pPr>
        <w:rPr>
          <w:sz w:val="24"/>
        </w:rPr>
      </w:pPr>
    </w:p>
    <w:p w:rsidR="007035B8" w:rsidRPr="00A737E6" w:rsidRDefault="007035B8" w:rsidP="007035B8">
      <w:pPr>
        <w:pStyle w:val="ListParagraph"/>
        <w:ind w:left="-288" w:firstLine="288"/>
        <w:rPr>
          <w:rStyle w:val="Strong"/>
          <w:b w:val="0"/>
          <w:bCs w:val="0"/>
          <w:color w:val="000000"/>
          <w:sz w:val="24"/>
        </w:rPr>
      </w:pPr>
      <w:r>
        <w:rPr>
          <w:rStyle w:val="Strong"/>
          <w:sz w:val="24"/>
          <w:u w:val="single"/>
        </w:rPr>
        <w:t>A</w:t>
      </w:r>
      <w:r w:rsidRPr="00A737E6">
        <w:rPr>
          <w:rStyle w:val="Strong"/>
          <w:sz w:val="24"/>
          <w:u w:val="single"/>
        </w:rPr>
        <w:t>thlete</w:t>
      </w:r>
      <w:r w:rsidR="00BF591A">
        <w:rPr>
          <w:rStyle w:val="Strong"/>
          <w:sz w:val="24"/>
          <w:u w:val="single"/>
        </w:rPr>
        <w:t>s</w:t>
      </w:r>
      <w:r w:rsidRPr="00A737E6">
        <w:rPr>
          <w:rStyle w:val="Strong"/>
          <w:sz w:val="24"/>
          <w:u w:val="single"/>
        </w:rPr>
        <w:t xml:space="preserve"> Eligibility Requirement</w:t>
      </w:r>
    </w:p>
    <w:p w:rsidR="007035B8" w:rsidRPr="00A737E6" w:rsidRDefault="007035B8" w:rsidP="007035B8">
      <w:pPr>
        <w:pStyle w:val="ListParagraph"/>
        <w:ind w:left="-288"/>
        <w:rPr>
          <w:rStyle w:val="Strong"/>
          <w:sz w:val="24"/>
          <w:u w:val="single"/>
        </w:rPr>
      </w:pPr>
    </w:p>
    <w:p w:rsidR="007035B8" w:rsidRPr="007D7126" w:rsidRDefault="007035B8" w:rsidP="007035B8">
      <w:pPr>
        <w:pStyle w:val="ListParagraph"/>
        <w:ind w:left="-288" w:firstLine="288"/>
        <w:rPr>
          <w:sz w:val="24"/>
        </w:rPr>
      </w:pPr>
      <w:r w:rsidRPr="007D7126">
        <w:rPr>
          <w:sz w:val="24"/>
        </w:rPr>
        <w:t>Student-Athlete</w:t>
      </w:r>
      <w:r w:rsidR="00F62D05" w:rsidRPr="007D7126">
        <w:rPr>
          <w:sz w:val="24"/>
        </w:rPr>
        <w:t>s</w:t>
      </w:r>
      <w:r w:rsidRPr="007D7126">
        <w:rPr>
          <w:sz w:val="24"/>
        </w:rPr>
        <w:t xml:space="preserve"> must follow these academic grading guidelines:</w:t>
      </w:r>
    </w:p>
    <w:p w:rsidR="007035B8" w:rsidRPr="00A737E6" w:rsidRDefault="007035B8" w:rsidP="001D32E3">
      <w:pPr>
        <w:pStyle w:val="NormalWeb"/>
      </w:pPr>
      <w:r w:rsidRPr="00A737E6">
        <w:rPr>
          <w:rStyle w:val="Strong"/>
        </w:rPr>
        <w:t>“Failing 2 or more classes</w:t>
      </w:r>
      <w:r w:rsidRPr="00A737E6">
        <w:t xml:space="preserve"> – Student-Athlete</w:t>
      </w:r>
      <w:r w:rsidR="00F62D05">
        <w:t>s</w:t>
      </w:r>
      <w:r w:rsidRPr="00A737E6">
        <w:t xml:space="preserve"> may not practice or compete in any sport.</w:t>
      </w:r>
      <w:r w:rsidR="00BF591A">
        <w:t xml:space="preserve">  </w:t>
      </w:r>
      <w:r w:rsidRPr="00A737E6">
        <w:t>Student-Athlete</w:t>
      </w:r>
      <w:r w:rsidR="00F62D05">
        <w:t>s</w:t>
      </w:r>
      <w:r w:rsidRPr="00A737E6">
        <w:t xml:space="preserve"> may resume practice with the team, but not compete once </w:t>
      </w:r>
      <w:r w:rsidRPr="00A737E6">
        <w:rPr>
          <w:rStyle w:val="Strong"/>
        </w:rPr>
        <w:t>one</w:t>
      </w:r>
      <w:r w:rsidRPr="00A737E6">
        <w:t xml:space="preserve"> F is lifted.”</w:t>
      </w:r>
    </w:p>
    <w:p w:rsidR="00FD3EEA" w:rsidRDefault="007035B8" w:rsidP="009E5443">
      <w:pPr>
        <w:pStyle w:val="NormalWeb"/>
      </w:pPr>
      <w:r w:rsidRPr="00A737E6">
        <w:rPr>
          <w:rStyle w:val="Strong"/>
        </w:rPr>
        <w:t>“Failing 1 class</w:t>
      </w:r>
      <w:r w:rsidRPr="00A737E6">
        <w:t xml:space="preserve"> – Student-Athlete</w:t>
      </w:r>
      <w:r w:rsidR="00F62D05">
        <w:t>s</w:t>
      </w:r>
      <w:r w:rsidRPr="00A737E6">
        <w:t xml:space="preserve"> may not compete in any event, but may practice with the team. Student-Athlete</w:t>
      </w:r>
      <w:r w:rsidR="00F62D05">
        <w:t>s</w:t>
      </w:r>
      <w:r w:rsidRPr="00A737E6">
        <w:t xml:space="preserve"> may return to competition once final F is lifted.”</w:t>
      </w:r>
      <w:r w:rsidRPr="00A737E6">
        <w:tab/>
      </w:r>
    </w:p>
    <w:p w:rsidR="008C07C3" w:rsidRPr="001D6EC2" w:rsidRDefault="008C07C3" w:rsidP="008C07C3">
      <w:pPr>
        <w:pStyle w:val="Header"/>
        <w:tabs>
          <w:tab w:val="left" w:pos="5966"/>
          <w:tab w:val="center" w:pos="6288"/>
          <w:tab w:val="left" w:pos="1005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6EC2">
        <w:rPr>
          <w:rFonts w:ascii="Times New Roman" w:eastAsia="Times New Roman" w:hAnsi="Times New Roman" w:cs="Times New Roman"/>
          <w:b/>
          <w:sz w:val="24"/>
          <w:szCs w:val="24"/>
        </w:rPr>
        <w:t>School Counselor Contact</w:t>
      </w:r>
    </w:p>
    <w:p w:rsidR="001D6EC2" w:rsidRPr="008C07C3" w:rsidRDefault="001D6EC2" w:rsidP="008C07C3">
      <w:pPr>
        <w:pStyle w:val="Header"/>
        <w:tabs>
          <w:tab w:val="left" w:pos="5966"/>
          <w:tab w:val="center" w:pos="6288"/>
          <w:tab w:val="left" w:pos="1005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07C3" w:rsidRPr="008C07C3" w:rsidRDefault="008C07C3" w:rsidP="008C07C3">
      <w:pPr>
        <w:rPr>
          <w:sz w:val="24"/>
        </w:rPr>
      </w:pPr>
      <w:r w:rsidRPr="008C07C3">
        <w:rPr>
          <w:sz w:val="24"/>
        </w:rPr>
        <w:t xml:space="preserve">Steve Pierce – Gr. 6 (Gold Team) and Gr.7 </w:t>
      </w:r>
      <w:r w:rsidRPr="008C07C3">
        <w:rPr>
          <w:sz w:val="24"/>
        </w:rPr>
        <w:tab/>
      </w:r>
      <w:r w:rsidRPr="008C07C3">
        <w:rPr>
          <w:sz w:val="24"/>
        </w:rPr>
        <w:tab/>
        <w:t xml:space="preserve">                       Karla Davis </w:t>
      </w:r>
      <w:proofErr w:type="gramStart"/>
      <w:r w:rsidRPr="008C07C3">
        <w:rPr>
          <w:sz w:val="24"/>
        </w:rPr>
        <w:t>Jones  –</w:t>
      </w:r>
      <w:proofErr w:type="gramEnd"/>
      <w:r w:rsidRPr="008C07C3">
        <w:rPr>
          <w:sz w:val="24"/>
        </w:rPr>
        <w:t xml:space="preserve">  Gr. 6 (Black Team) and Gr. 8</w:t>
      </w:r>
    </w:p>
    <w:p w:rsidR="008C07C3" w:rsidRDefault="008C07C3" w:rsidP="008C07C3">
      <w:pPr>
        <w:rPr>
          <w:sz w:val="24"/>
        </w:rPr>
      </w:pPr>
      <w:r w:rsidRPr="008C07C3">
        <w:rPr>
          <w:sz w:val="24"/>
        </w:rPr>
        <w:t>267.599.2272</w:t>
      </w:r>
      <w:r w:rsidRPr="008C07C3">
        <w:rPr>
          <w:sz w:val="24"/>
        </w:rPr>
        <w:tab/>
      </w:r>
      <w:r w:rsidRPr="008C07C3">
        <w:rPr>
          <w:sz w:val="24"/>
        </w:rPr>
        <w:tab/>
      </w:r>
      <w:r w:rsidRPr="008C07C3">
        <w:rPr>
          <w:sz w:val="24"/>
        </w:rPr>
        <w:tab/>
        <w:t xml:space="preserve">                                                           267.599.2274</w:t>
      </w:r>
    </w:p>
    <w:p w:rsidR="009E5443" w:rsidRPr="008C07C3" w:rsidRDefault="0096538B" w:rsidP="008C07C3">
      <w:pPr>
        <w:rPr>
          <w:sz w:val="24"/>
        </w:rPr>
      </w:pPr>
      <w:hyperlink r:id="rId13" w:history="1">
        <w:r w:rsidR="008C07C3" w:rsidRPr="008C07C3">
          <w:rPr>
            <w:rStyle w:val="Hyperlink"/>
            <w:sz w:val="24"/>
          </w:rPr>
          <w:t>steve.pierce@bristoltwpsd.org</w:t>
        </w:r>
      </w:hyperlink>
      <w:r w:rsidR="008C07C3" w:rsidRPr="008C07C3">
        <w:rPr>
          <w:sz w:val="24"/>
        </w:rPr>
        <w:t xml:space="preserve"> </w:t>
      </w:r>
      <w:r w:rsidR="008C07C3" w:rsidRPr="008C07C3">
        <w:rPr>
          <w:sz w:val="24"/>
        </w:rPr>
        <w:tab/>
      </w:r>
      <w:r w:rsidR="008C07C3" w:rsidRPr="008C07C3">
        <w:rPr>
          <w:sz w:val="24"/>
        </w:rPr>
        <w:tab/>
        <w:t xml:space="preserve">                                   </w:t>
      </w:r>
      <w:hyperlink r:id="rId14" w:history="1">
        <w:r w:rsidR="008C07C3" w:rsidRPr="008C07C3">
          <w:rPr>
            <w:rStyle w:val="Hyperlink"/>
            <w:sz w:val="24"/>
          </w:rPr>
          <w:t>karla.jones@bristoltwpsd.org</w:t>
        </w:r>
      </w:hyperlink>
      <w:r w:rsidR="008C07C3" w:rsidRPr="008C07C3">
        <w:rPr>
          <w:rStyle w:val="Hyperlink"/>
          <w:sz w:val="24"/>
        </w:rPr>
        <w:t xml:space="preserve">           </w:t>
      </w:r>
    </w:p>
    <w:p w:rsidR="00083620" w:rsidRDefault="00083620" w:rsidP="007D43B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3620" w:rsidRDefault="00083620" w:rsidP="007D43B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5CE4" w:rsidRDefault="00D05CE4" w:rsidP="007D43B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05CE4" w:rsidRDefault="00D05CE4" w:rsidP="007D43B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43B1" w:rsidRPr="0095542C" w:rsidRDefault="007D43B1" w:rsidP="007D43B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542C">
        <w:rPr>
          <w:rFonts w:ascii="Times New Roman" w:hAnsi="Times New Roman" w:cs="Times New Roman"/>
          <w:b/>
          <w:sz w:val="28"/>
          <w:szCs w:val="28"/>
          <w:u w:val="single"/>
        </w:rPr>
        <w:t>Worksheet</w:t>
      </w:r>
    </w:p>
    <w:p w:rsidR="007D43B1" w:rsidRDefault="007D43B1" w:rsidP="007D43B1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FD3EEA" w:rsidRPr="00855AA4" w:rsidRDefault="00FD3EEA" w:rsidP="00FD3EEA">
      <w:pPr>
        <w:jc w:val="center"/>
        <w:rPr>
          <w:color w:val="000000"/>
          <w:sz w:val="24"/>
          <w:u w:val="single"/>
        </w:rPr>
      </w:pPr>
      <w:r>
        <w:rPr>
          <w:b/>
          <w:color w:val="000000"/>
          <w:sz w:val="24"/>
          <w:u w:val="single"/>
        </w:rPr>
        <w:t>Calculating Yearly Final Average for a Course</w:t>
      </w:r>
    </w:p>
    <w:p w:rsidR="00FD3EEA" w:rsidRPr="00A737E6" w:rsidRDefault="00FD3EEA" w:rsidP="007D43B1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7D43B1" w:rsidRPr="00A737E6" w:rsidRDefault="007D43B1" w:rsidP="007D43B1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7D43B1" w:rsidRPr="00A43A35" w:rsidRDefault="007D43B1" w:rsidP="007D43B1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A43A35">
        <w:rPr>
          <w:rFonts w:ascii="Times New Roman" w:hAnsi="Times New Roman" w:cs="Times New Roman"/>
          <w:b/>
        </w:rPr>
        <w:t xml:space="preserve">A = </w:t>
      </w:r>
      <w:r w:rsidRPr="00A43A35">
        <w:rPr>
          <w:rFonts w:ascii="Times New Roman" w:hAnsi="Times New Roman" w:cs="Times New Roman"/>
          <w:color w:val="000000"/>
        </w:rPr>
        <w:t>90% to 100 %</w:t>
      </w:r>
      <w:r w:rsidRPr="00A43A35">
        <w:rPr>
          <w:rFonts w:ascii="Times New Roman" w:hAnsi="Times New Roman" w:cs="Times New Roman"/>
          <w:b/>
        </w:rPr>
        <w:t xml:space="preserve">       B = </w:t>
      </w:r>
      <w:r>
        <w:rPr>
          <w:rFonts w:ascii="Times New Roman" w:hAnsi="Times New Roman" w:cs="Times New Roman"/>
        </w:rPr>
        <w:t>80% to 89</w:t>
      </w:r>
      <w:r w:rsidRPr="00A43A35">
        <w:rPr>
          <w:rFonts w:ascii="Times New Roman" w:hAnsi="Times New Roman" w:cs="Times New Roman"/>
        </w:rPr>
        <w:t>%</w:t>
      </w:r>
      <w:r w:rsidRPr="00A43A35">
        <w:rPr>
          <w:rFonts w:ascii="Times New Roman" w:hAnsi="Times New Roman" w:cs="Times New Roman"/>
          <w:b/>
        </w:rPr>
        <w:t xml:space="preserve">       C = </w:t>
      </w:r>
      <w:r w:rsidRPr="00A43A35">
        <w:rPr>
          <w:rFonts w:ascii="Times New Roman" w:hAnsi="Times New Roman" w:cs="Times New Roman"/>
          <w:color w:val="000000"/>
        </w:rPr>
        <w:t>70% to 79%</w:t>
      </w:r>
      <w:r w:rsidRPr="00A43A35">
        <w:rPr>
          <w:rFonts w:ascii="Times New Roman" w:hAnsi="Times New Roman" w:cs="Times New Roman"/>
          <w:b/>
        </w:rPr>
        <w:t xml:space="preserve">       D = </w:t>
      </w:r>
      <w:r w:rsidRPr="00A43A35">
        <w:rPr>
          <w:rFonts w:ascii="Times New Roman" w:hAnsi="Times New Roman" w:cs="Times New Roman"/>
          <w:color w:val="000000"/>
        </w:rPr>
        <w:t>60% to 69%</w:t>
      </w:r>
      <w:r w:rsidRPr="00A43A35">
        <w:rPr>
          <w:rFonts w:ascii="Times New Roman" w:hAnsi="Times New Roman" w:cs="Times New Roman"/>
          <w:b/>
        </w:rPr>
        <w:t xml:space="preserve">       F = </w:t>
      </w:r>
      <w:r w:rsidRPr="00A43A35">
        <w:rPr>
          <w:rFonts w:ascii="Times New Roman" w:hAnsi="Times New Roman" w:cs="Times New Roman"/>
          <w:color w:val="000000"/>
        </w:rPr>
        <w:t>59% or lower</w:t>
      </w:r>
      <w:r w:rsidRPr="00A43A35">
        <w:rPr>
          <w:rFonts w:ascii="Times New Roman" w:hAnsi="Times New Roman" w:cs="Times New Roman"/>
          <w:b/>
        </w:rPr>
        <w:t xml:space="preserve"> </w:t>
      </w:r>
    </w:p>
    <w:p w:rsidR="007D43B1" w:rsidRPr="0095542C" w:rsidRDefault="007D43B1" w:rsidP="007D43B1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t xml:space="preserve"> </w:t>
      </w:r>
    </w:p>
    <w:p w:rsidR="007D43B1" w:rsidRPr="0095542C" w:rsidRDefault="0025395D" w:rsidP="007D43B1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Grade Percentile</w:t>
      </w:r>
      <w:r w:rsidRPr="0095542C">
        <w:rPr>
          <w:rFonts w:ascii="Times New Roman" w:hAnsi="Times New Roman" w:cs="Times New Roman"/>
          <w:b/>
        </w:rPr>
        <w:t xml:space="preserve"> </w:t>
      </w:r>
      <w:r w:rsidR="007D43B1" w:rsidRPr="0095542C">
        <w:rPr>
          <w:rFonts w:ascii="Times New Roman" w:hAnsi="Times New Roman" w:cs="Times New Roman"/>
          <w:b/>
        </w:rPr>
        <w:t xml:space="preserve">for the </w:t>
      </w:r>
      <w:r w:rsidR="007D43B1" w:rsidRPr="0095542C">
        <w:rPr>
          <w:rFonts w:ascii="Times New Roman" w:hAnsi="Times New Roman" w:cs="Times New Roman"/>
          <w:b/>
          <w:i/>
        </w:rPr>
        <w:t>First Term Grade</w:t>
      </w:r>
      <w:r w:rsidR="007D43B1" w:rsidRPr="0095542C">
        <w:rPr>
          <w:rFonts w:ascii="Times New Roman" w:hAnsi="Times New Roman" w:cs="Times New Roman"/>
        </w:rPr>
        <w:tab/>
      </w:r>
      <w:r w:rsidR="007D43B1" w:rsidRPr="0095542C">
        <w:rPr>
          <w:rFonts w:ascii="Times New Roman" w:hAnsi="Times New Roman" w:cs="Times New Roman"/>
        </w:rPr>
        <w:tab/>
      </w:r>
      <w:r w:rsidR="00FD3EEA">
        <w:rPr>
          <w:rFonts w:ascii="Times New Roman" w:hAnsi="Times New Roman" w:cs="Times New Roman"/>
        </w:rPr>
        <w:t xml:space="preserve">          </w:t>
      </w:r>
      <w:r w:rsidR="007D43B1" w:rsidRPr="0095542C">
        <w:rPr>
          <w:rFonts w:ascii="Times New Roman" w:hAnsi="Times New Roman" w:cs="Times New Roman"/>
        </w:rPr>
        <w:t xml:space="preserve">         </w:t>
      </w:r>
      <w:r w:rsidR="005C2B2F">
        <w:rPr>
          <w:rFonts w:ascii="Times New Roman" w:hAnsi="Times New Roman" w:cs="Times New Roman"/>
        </w:rPr>
        <w:t xml:space="preserve">       </w:t>
      </w:r>
      <w:r w:rsidR="00F61163">
        <w:rPr>
          <w:rFonts w:ascii="Times New Roman" w:hAnsi="Times New Roman" w:cs="Times New Roman"/>
        </w:rPr>
        <w:t xml:space="preserve"> </w:t>
      </w:r>
      <w:r w:rsidR="005C2B2F">
        <w:rPr>
          <w:rFonts w:ascii="Times New Roman" w:hAnsi="Times New Roman" w:cs="Times New Roman"/>
        </w:rPr>
        <w:t xml:space="preserve"> </w:t>
      </w:r>
      <w:r w:rsidR="007D43B1" w:rsidRPr="0095542C">
        <w:rPr>
          <w:rFonts w:ascii="Times New Roman" w:hAnsi="Times New Roman" w:cs="Times New Roman"/>
        </w:rPr>
        <w:t xml:space="preserve"> +    </w:t>
      </w: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</w:rPr>
      </w:pP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Add it to the </w:t>
      </w:r>
      <w:r w:rsidR="0025395D">
        <w:rPr>
          <w:rFonts w:ascii="Times New Roman" w:hAnsi="Times New Roman" w:cs="Times New Roman"/>
          <w:b/>
        </w:rPr>
        <w:t>Grade Percentile</w:t>
      </w:r>
      <w:r w:rsidRPr="0095542C">
        <w:rPr>
          <w:rFonts w:ascii="Times New Roman" w:hAnsi="Times New Roman" w:cs="Times New Roman"/>
          <w:b/>
        </w:rPr>
        <w:t xml:space="preserve"> for the </w:t>
      </w:r>
      <w:r w:rsidRPr="0095542C">
        <w:rPr>
          <w:rFonts w:ascii="Times New Roman" w:hAnsi="Times New Roman" w:cs="Times New Roman"/>
          <w:b/>
          <w:i/>
        </w:rPr>
        <w:t>Second Term Grade</w:t>
      </w:r>
      <w:r w:rsidRPr="0095542C">
        <w:rPr>
          <w:rFonts w:ascii="Times New Roman" w:hAnsi="Times New Roman" w:cs="Times New Roman"/>
          <w:i/>
        </w:rPr>
        <w:t xml:space="preserve"> </w:t>
      </w:r>
      <w:r w:rsidRPr="0095542C">
        <w:rPr>
          <w:rFonts w:ascii="Times New Roman" w:hAnsi="Times New Roman" w:cs="Times New Roman"/>
        </w:rPr>
        <w:t xml:space="preserve">              </w:t>
      </w:r>
      <w:r w:rsidRPr="0095542C">
        <w:rPr>
          <w:rFonts w:ascii="Times New Roman" w:hAnsi="Times New Roman" w:cs="Times New Roman"/>
          <w:b/>
        </w:rPr>
        <w:t xml:space="preserve">+       </w:t>
      </w: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  <w:b/>
        </w:rPr>
      </w:pPr>
    </w:p>
    <w:p w:rsidR="00FD3EEA" w:rsidRDefault="007D43B1" w:rsidP="007D43B1">
      <w:pPr>
        <w:pStyle w:val="NoSpacing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</w:rPr>
        <w:t xml:space="preserve">Add it to the </w:t>
      </w:r>
      <w:r w:rsidR="0025395D">
        <w:rPr>
          <w:rFonts w:ascii="Times New Roman" w:hAnsi="Times New Roman" w:cs="Times New Roman"/>
          <w:b/>
        </w:rPr>
        <w:t>Grade Percentile</w:t>
      </w:r>
      <w:r w:rsidR="0025395D" w:rsidRPr="0095542C">
        <w:rPr>
          <w:rFonts w:ascii="Times New Roman" w:hAnsi="Times New Roman" w:cs="Times New Roman"/>
          <w:b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</w:rPr>
        <w:t xml:space="preserve">                 </w:t>
      </w:r>
      <w:r w:rsidRPr="00FD3EEA">
        <w:rPr>
          <w:rFonts w:ascii="Times New Roman" w:hAnsi="Times New Roman" w:cs="Times New Roman"/>
        </w:rPr>
        <w:t xml:space="preserve"> </w:t>
      </w:r>
      <w:r w:rsidRPr="00FD3EEA">
        <w:rPr>
          <w:rFonts w:ascii="Times New Roman" w:hAnsi="Times New Roman" w:cs="Times New Roman"/>
          <w:b/>
        </w:rPr>
        <w:t>+</w:t>
      </w:r>
    </w:p>
    <w:p w:rsidR="00FD3EEA" w:rsidRDefault="00FD3EEA" w:rsidP="007D43B1">
      <w:pPr>
        <w:pStyle w:val="NoSpacing"/>
        <w:rPr>
          <w:rFonts w:ascii="Times New Roman" w:hAnsi="Times New Roman" w:cs="Times New Roman"/>
          <w:b/>
        </w:rPr>
      </w:pPr>
    </w:p>
    <w:p w:rsidR="007D43B1" w:rsidRPr="0095542C" w:rsidRDefault="00FD3EEA" w:rsidP="007D43B1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Add it to the </w:t>
      </w:r>
      <w:r w:rsidR="0025395D">
        <w:rPr>
          <w:rFonts w:ascii="Times New Roman" w:hAnsi="Times New Roman" w:cs="Times New Roman"/>
          <w:b/>
        </w:rPr>
        <w:t>Grade Percentile</w:t>
      </w:r>
      <w:r w:rsidR="0025395D" w:rsidRPr="0095542C">
        <w:rPr>
          <w:rFonts w:ascii="Times New Roman" w:hAnsi="Times New Roman" w:cs="Times New Roman"/>
          <w:b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for the </w:t>
      </w:r>
      <w:r w:rsidRPr="0095542C">
        <w:rPr>
          <w:rFonts w:ascii="Times New Roman" w:hAnsi="Times New Roman" w:cs="Times New Roman"/>
          <w:b/>
          <w:i/>
        </w:rPr>
        <w:t>Fourth Term Grade</w:t>
      </w:r>
      <w:r w:rsidRPr="0095542C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+ </w:t>
      </w:r>
      <w:r w:rsidR="007D43B1" w:rsidRPr="0095542C">
        <w:rPr>
          <w:rFonts w:ascii="Times New Roman" w:hAnsi="Times New Roman" w:cs="Times New Roman"/>
          <w:b/>
          <w:u w:val="single"/>
        </w:rPr>
        <w:t xml:space="preserve">______       </w:t>
      </w: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</w:rPr>
      </w:pP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</w:t>
      </w:r>
      <w:r w:rsidR="0025395D">
        <w:rPr>
          <w:rFonts w:ascii="Times New Roman" w:hAnsi="Times New Roman" w:cs="Times New Roman"/>
          <w:b/>
        </w:rPr>
        <w:t>Grade Percentile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="005C2B2F">
        <w:rPr>
          <w:rFonts w:ascii="Times New Roman" w:hAnsi="Times New Roman" w:cs="Times New Roman"/>
        </w:rPr>
        <w:t xml:space="preserve">        </w:t>
      </w:r>
      <w:r w:rsidRPr="0095542C">
        <w:rPr>
          <w:rFonts w:ascii="Times New Roman" w:hAnsi="Times New Roman" w:cs="Times New Roman"/>
        </w:rPr>
        <w:t xml:space="preserve">                     </w:t>
      </w:r>
      <w:r w:rsidRPr="0095542C">
        <w:rPr>
          <w:rFonts w:ascii="Times New Roman" w:hAnsi="Times New Roman" w:cs="Times New Roman"/>
          <w:b/>
        </w:rPr>
        <w:t xml:space="preserve">=     </w:t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  <w:t xml:space="preserve">       </w:t>
      </w: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</w:rPr>
      </w:pP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</w:t>
      </w:r>
      <w:r w:rsidR="0025395D">
        <w:rPr>
          <w:rFonts w:ascii="Times New Roman" w:hAnsi="Times New Roman" w:cs="Times New Roman"/>
          <w:b/>
        </w:rPr>
        <w:t>Grade Percentile</w:t>
      </w:r>
      <w:r w:rsidR="0025395D" w:rsidRPr="0095542C">
        <w:rPr>
          <w:rFonts w:ascii="Times New Roman" w:hAnsi="Times New Roman" w:cs="Times New Roman"/>
          <w:b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÷ Number of Terms = </w:t>
      </w:r>
      <w:r w:rsidR="00E47311" w:rsidRPr="00E42805">
        <w:rPr>
          <w:rFonts w:ascii="Times New Roman" w:hAnsi="Times New Roman" w:cs="Times New Roman"/>
          <w:b/>
          <w:color w:val="000000"/>
        </w:rPr>
        <w:t>Yearly Final Average</w:t>
      </w:r>
      <w:r w:rsidR="00E47311"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  <w:t xml:space="preserve">                      </w:t>
      </w:r>
    </w:p>
    <w:p w:rsidR="007D43B1" w:rsidRPr="0095542C" w:rsidRDefault="007D43B1" w:rsidP="007D43B1">
      <w:pPr>
        <w:rPr>
          <w:b/>
          <w:sz w:val="24"/>
        </w:rPr>
      </w:pP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</w:t>
      </w:r>
      <w:r w:rsidR="0025395D">
        <w:rPr>
          <w:b/>
        </w:rPr>
        <w:t xml:space="preserve">      </w:t>
      </w:r>
      <w:r w:rsidR="005C2B2F">
        <w:rPr>
          <w:b/>
        </w:rPr>
        <w:t xml:space="preserve"> </w:t>
      </w:r>
      <w:r w:rsidRPr="0095542C">
        <w:rPr>
          <w:b/>
        </w:rPr>
        <w:t xml:space="preserve">  </w:t>
      </w:r>
      <w:r w:rsidR="005C2B2F">
        <w:rPr>
          <w:b/>
        </w:rPr>
        <w:t xml:space="preserve"> </w:t>
      </w:r>
      <w:r w:rsidRPr="0095542C">
        <w:rPr>
          <w:b/>
        </w:rPr>
        <w:t xml:space="preserve">   </w:t>
      </w:r>
      <w:r w:rsidRPr="0095542C">
        <w:rPr>
          <w:b/>
          <w:i/>
        </w:rPr>
        <w:t xml:space="preserve">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sz w:val="24"/>
        </w:rPr>
        <w:t xml:space="preserve">                 </w:t>
      </w:r>
      <w:r w:rsidRPr="0095542C">
        <w:rPr>
          <w:b/>
          <w:i/>
          <w:sz w:val="20"/>
          <w:szCs w:val="20"/>
        </w:rPr>
        <w:t xml:space="preserve">Quotient </w:t>
      </w:r>
      <w:r w:rsidRPr="0095542C">
        <w:rPr>
          <w:b/>
          <w:i/>
          <w:sz w:val="24"/>
        </w:rPr>
        <w:t xml:space="preserve"> </w:t>
      </w:r>
      <w:r w:rsidRPr="0095542C">
        <w:rPr>
          <w:b/>
          <w:sz w:val="24"/>
        </w:rPr>
        <w:t xml:space="preserve">                            </w:t>
      </w:r>
    </w:p>
    <w:p w:rsidR="007D43B1" w:rsidRPr="0095542C" w:rsidRDefault="007D43B1" w:rsidP="007D43B1">
      <w:pPr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sz w:val="24"/>
        </w:rPr>
      </w:pP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</w:p>
    <w:p w:rsidR="007D43B1" w:rsidRDefault="007D43B1" w:rsidP="007D43B1">
      <w:pPr>
        <w:pStyle w:val="NoSpacing"/>
        <w:rPr>
          <w:rFonts w:ascii="Times New Roman" w:hAnsi="Times New Roman" w:cs="Times New Roman"/>
        </w:rPr>
      </w:pP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</w:rPr>
      </w:pPr>
    </w:p>
    <w:p w:rsidR="00FD3EEA" w:rsidRPr="0095542C" w:rsidRDefault="0025395D" w:rsidP="00FD3EEA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Grade Percentile </w:t>
      </w:r>
      <w:r w:rsidR="00FD3EEA" w:rsidRPr="0095542C">
        <w:rPr>
          <w:rFonts w:ascii="Times New Roman" w:hAnsi="Times New Roman" w:cs="Times New Roman"/>
          <w:b/>
        </w:rPr>
        <w:t xml:space="preserve">for the </w:t>
      </w:r>
      <w:r w:rsidR="00FD3EEA" w:rsidRPr="0095542C">
        <w:rPr>
          <w:rFonts w:ascii="Times New Roman" w:hAnsi="Times New Roman" w:cs="Times New Roman"/>
          <w:b/>
          <w:i/>
        </w:rPr>
        <w:t>First Term Grade</w:t>
      </w:r>
      <w:r w:rsidR="00FD3EEA" w:rsidRPr="0095542C">
        <w:rPr>
          <w:rFonts w:ascii="Times New Roman" w:hAnsi="Times New Roman" w:cs="Times New Roman"/>
        </w:rPr>
        <w:tab/>
      </w:r>
      <w:r w:rsidR="00FD3EEA" w:rsidRPr="0095542C">
        <w:rPr>
          <w:rFonts w:ascii="Times New Roman" w:hAnsi="Times New Roman" w:cs="Times New Roman"/>
        </w:rPr>
        <w:tab/>
      </w:r>
      <w:r w:rsidR="00FD3EEA">
        <w:rPr>
          <w:rFonts w:ascii="Times New Roman" w:hAnsi="Times New Roman" w:cs="Times New Roman"/>
        </w:rPr>
        <w:t xml:space="preserve">          </w:t>
      </w:r>
      <w:r w:rsidR="00FD3EEA" w:rsidRPr="0095542C">
        <w:rPr>
          <w:rFonts w:ascii="Times New Roman" w:hAnsi="Times New Roman" w:cs="Times New Roman"/>
        </w:rPr>
        <w:t xml:space="preserve">        </w:t>
      </w:r>
      <w:r w:rsidR="00006D9E">
        <w:rPr>
          <w:rFonts w:ascii="Times New Roman" w:hAnsi="Times New Roman" w:cs="Times New Roman"/>
        </w:rPr>
        <w:t xml:space="preserve">         </w:t>
      </w:r>
      <w:r w:rsidR="00FD3EEA" w:rsidRPr="0095542C">
        <w:rPr>
          <w:rFonts w:ascii="Times New Roman" w:hAnsi="Times New Roman" w:cs="Times New Roman"/>
        </w:rPr>
        <w:t xml:space="preserve">  +    </w:t>
      </w:r>
    </w:p>
    <w:p w:rsidR="00FD3EEA" w:rsidRPr="0095542C" w:rsidRDefault="00FD3EEA" w:rsidP="00FD3EEA">
      <w:pPr>
        <w:pStyle w:val="NoSpacing"/>
        <w:rPr>
          <w:rFonts w:ascii="Times New Roman" w:hAnsi="Times New Roman" w:cs="Times New Roman"/>
        </w:rPr>
      </w:pPr>
    </w:p>
    <w:p w:rsidR="00FD3EEA" w:rsidRPr="0095542C" w:rsidRDefault="0025395D" w:rsidP="00FD3EEA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Add it to the Grade Percentile</w:t>
      </w:r>
      <w:r w:rsidR="00FD3EEA" w:rsidRPr="0095542C">
        <w:rPr>
          <w:rFonts w:ascii="Times New Roman" w:hAnsi="Times New Roman" w:cs="Times New Roman"/>
          <w:b/>
        </w:rPr>
        <w:t xml:space="preserve"> for the </w:t>
      </w:r>
      <w:r w:rsidR="00FD3EEA" w:rsidRPr="0095542C">
        <w:rPr>
          <w:rFonts w:ascii="Times New Roman" w:hAnsi="Times New Roman" w:cs="Times New Roman"/>
          <w:b/>
          <w:i/>
        </w:rPr>
        <w:t>Second Term Grade</w:t>
      </w:r>
      <w:r w:rsidR="00FD3EEA" w:rsidRPr="0095542C">
        <w:rPr>
          <w:rFonts w:ascii="Times New Roman" w:hAnsi="Times New Roman" w:cs="Times New Roman"/>
          <w:i/>
        </w:rPr>
        <w:t xml:space="preserve"> </w:t>
      </w:r>
      <w:r w:rsidR="00FD3EEA" w:rsidRPr="0095542C">
        <w:rPr>
          <w:rFonts w:ascii="Times New Roman" w:hAnsi="Times New Roman" w:cs="Times New Roman"/>
        </w:rPr>
        <w:t xml:space="preserve">              </w:t>
      </w:r>
      <w:r w:rsidR="00FD3EEA" w:rsidRPr="0095542C">
        <w:rPr>
          <w:rFonts w:ascii="Times New Roman" w:hAnsi="Times New Roman" w:cs="Times New Roman"/>
          <w:b/>
        </w:rPr>
        <w:t xml:space="preserve">+       </w:t>
      </w:r>
    </w:p>
    <w:p w:rsidR="00FD3EEA" w:rsidRPr="0095542C" w:rsidRDefault="00FD3EEA" w:rsidP="00FD3EEA">
      <w:pPr>
        <w:pStyle w:val="NoSpacing"/>
        <w:rPr>
          <w:rFonts w:ascii="Times New Roman" w:hAnsi="Times New Roman" w:cs="Times New Roman"/>
          <w:b/>
        </w:rPr>
      </w:pPr>
    </w:p>
    <w:p w:rsidR="00FD3EEA" w:rsidRDefault="00FD3EEA" w:rsidP="00FD3EEA">
      <w:pPr>
        <w:pStyle w:val="NoSpacing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</w:rPr>
        <w:t xml:space="preserve">Add it to the </w:t>
      </w:r>
      <w:r w:rsidR="0025395D">
        <w:rPr>
          <w:rFonts w:ascii="Times New Roman" w:hAnsi="Times New Roman" w:cs="Times New Roman"/>
          <w:b/>
        </w:rPr>
        <w:t>Grade Percentile</w:t>
      </w:r>
      <w:r w:rsidR="0025395D" w:rsidRPr="0095542C">
        <w:rPr>
          <w:rFonts w:ascii="Times New Roman" w:hAnsi="Times New Roman" w:cs="Times New Roman"/>
          <w:b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</w:rPr>
        <w:t xml:space="preserve">                 </w:t>
      </w:r>
      <w:r w:rsidRPr="00FD3EEA">
        <w:rPr>
          <w:rFonts w:ascii="Times New Roman" w:hAnsi="Times New Roman" w:cs="Times New Roman"/>
        </w:rPr>
        <w:t xml:space="preserve"> </w:t>
      </w:r>
      <w:r w:rsidRPr="00FD3EEA">
        <w:rPr>
          <w:rFonts w:ascii="Times New Roman" w:hAnsi="Times New Roman" w:cs="Times New Roman"/>
          <w:b/>
        </w:rPr>
        <w:t>+</w:t>
      </w:r>
    </w:p>
    <w:p w:rsidR="00FD3EEA" w:rsidRDefault="00FD3EEA" w:rsidP="00FD3EEA">
      <w:pPr>
        <w:pStyle w:val="NoSpacing"/>
        <w:rPr>
          <w:rFonts w:ascii="Times New Roman" w:hAnsi="Times New Roman" w:cs="Times New Roman"/>
          <w:b/>
        </w:rPr>
      </w:pPr>
    </w:p>
    <w:p w:rsidR="00FD3EEA" w:rsidRPr="0095542C" w:rsidRDefault="00FD3EEA" w:rsidP="00FD3EEA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Add it to the </w:t>
      </w:r>
      <w:r w:rsidR="0025395D">
        <w:rPr>
          <w:rFonts w:ascii="Times New Roman" w:hAnsi="Times New Roman" w:cs="Times New Roman"/>
          <w:b/>
        </w:rPr>
        <w:t xml:space="preserve">Grade </w:t>
      </w:r>
      <w:r w:rsidR="0002064A">
        <w:rPr>
          <w:rFonts w:ascii="Times New Roman" w:hAnsi="Times New Roman" w:cs="Times New Roman"/>
          <w:b/>
        </w:rPr>
        <w:t>P</w:t>
      </w:r>
      <w:r w:rsidR="0025395D">
        <w:rPr>
          <w:rFonts w:ascii="Times New Roman" w:hAnsi="Times New Roman" w:cs="Times New Roman"/>
          <w:b/>
        </w:rPr>
        <w:t xml:space="preserve">ercentile </w:t>
      </w:r>
      <w:r w:rsidRPr="0095542C">
        <w:rPr>
          <w:rFonts w:ascii="Times New Roman" w:hAnsi="Times New Roman" w:cs="Times New Roman"/>
          <w:b/>
        </w:rPr>
        <w:t xml:space="preserve">for the </w:t>
      </w:r>
      <w:r w:rsidRPr="0095542C">
        <w:rPr>
          <w:rFonts w:ascii="Times New Roman" w:hAnsi="Times New Roman" w:cs="Times New Roman"/>
          <w:b/>
          <w:i/>
        </w:rPr>
        <w:t>Fourth Term Grade</w:t>
      </w:r>
      <w:r w:rsidRPr="0095542C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+ </w:t>
      </w:r>
      <w:r w:rsidRPr="0095542C">
        <w:rPr>
          <w:rFonts w:ascii="Times New Roman" w:hAnsi="Times New Roman" w:cs="Times New Roman"/>
          <w:b/>
          <w:u w:val="single"/>
        </w:rPr>
        <w:t xml:space="preserve">______       </w:t>
      </w:r>
    </w:p>
    <w:p w:rsidR="00FD3EEA" w:rsidRPr="0095542C" w:rsidRDefault="00FD3EEA" w:rsidP="00FD3EEA">
      <w:pPr>
        <w:pStyle w:val="NoSpacing"/>
        <w:rPr>
          <w:rFonts w:ascii="Times New Roman" w:hAnsi="Times New Roman" w:cs="Times New Roman"/>
        </w:rPr>
      </w:pPr>
    </w:p>
    <w:p w:rsidR="00FD3EEA" w:rsidRPr="0095542C" w:rsidRDefault="00FD3EEA" w:rsidP="00FD3EEA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</w:t>
      </w:r>
      <w:r w:rsidR="0002064A">
        <w:rPr>
          <w:rFonts w:ascii="Times New Roman" w:hAnsi="Times New Roman" w:cs="Times New Roman"/>
          <w:b/>
        </w:rPr>
        <w:t>Grade P</w:t>
      </w:r>
      <w:r w:rsidR="0025395D">
        <w:rPr>
          <w:rFonts w:ascii="Times New Roman" w:hAnsi="Times New Roman" w:cs="Times New Roman"/>
          <w:b/>
        </w:rPr>
        <w:t>ercentile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       </w:t>
      </w:r>
      <w:r w:rsidRPr="0095542C">
        <w:rPr>
          <w:rFonts w:ascii="Times New Roman" w:hAnsi="Times New Roman" w:cs="Times New Roman"/>
          <w:b/>
        </w:rPr>
        <w:t xml:space="preserve">=     </w:t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  <w:t xml:space="preserve">       </w:t>
      </w:r>
    </w:p>
    <w:p w:rsidR="00FD3EEA" w:rsidRPr="0095542C" w:rsidRDefault="00FD3EEA" w:rsidP="00FD3EEA">
      <w:pPr>
        <w:pStyle w:val="NoSpacing"/>
        <w:rPr>
          <w:rFonts w:ascii="Times New Roman" w:hAnsi="Times New Roman" w:cs="Times New Roman"/>
        </w:rPr>
      </w:pPr>
    </w:p>
    <w:p w:rsidR="00FD3EEA" w:rsidRPr="0095542C" w:rsidRDefault="00FD3EEA" w:rsidP="00FD3EEA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</w:t>
      </w:r>
      <w:r w:rsidR="0002064A">
        <w:rPr>
          <w:rFonts w:ascii="Times New Roman" w:hAnsi="Times New Roman" w:cs="Times New Roman"/>
          <w:b/>
        </w:rPr>
        <w:t>Grade Percentile</w:t>
      </w:r>
      <w:r w:rsidR="0002064A" w:rsidRPr="0095542C">
        <w:rPr>
          <w:rFonts w:ascii="Times New Roman" w:hAnsi="Times New Roman" w:cs="Times New Roman"/>
          <w:b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÷ Number of Terms = </w:t>
      </w:r>
      <w:r w:rsidRPr="00E42805">
        <w:rPr>
          <w:rFonts w:ascii="Times New Roman" w:hAnsi="Times New Roman" w:cs="Times New Roman"/>
          <w:b/>
          <w:color w:val="000000"/>
        </w:rPr>
        <w:t>Yearly Final Average</w:t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  <w:t xml:space="preserve">                      </w:t>
      </w:r>
    </w:p>
    <w:p w:rsidR="00FD3EEA" w:rsidRPr="0095542C" w:rsidRDefault="00FD3EEA" w:rsidP="00FD3EEA">
      <w:pPr>
        <w:rPr>
          <w:b/>
          <w:sz w:val="24"/>
        </w:rPr>
      </w:pP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</w:t>
      </w:r>
      <w:r w:rsidR="00006D9E">
        <w:rPr>
          <w:b/>
        </w:rPr>
        <w:t xml:space="preserve">        </w:t>
      </w:r>
      <w:r w:rsidRPr="0095542C">
        <w:rPr>
          <w:b/>
          <w:i/>
        </w:rPr>
        <w:t xml:space="preserve">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sz w:val="24"/>
        </w:rPr>
        <w:t xml:space="preserve">                 </w:t>
      </w:r>
      <w:r w:rsidRPr="0095542C">
        <w:rPr>
          <w:b/>
          <w:i/>
          <w:sz w:val="20"/>
          <w:szCs w:val="20"/>
        </w:rPr>
        <w:t xml:space="preserve">Quotient </w:t>
      </w:r>
      <w:r w:rsidRPr="0095542C">
        <w:rPr>
          <w:b/>
          <w:i/>
          <w:sz w:val="24"/>
        </w:rPr>
        <w:t xml:space="preserve"> </w:t>
      </w:r>
      <w:r w:rsidRPr="0095542C">
        <w:rPr>
          <w:b/>
          <w:sz w:val="24"/>
        </w:rPr>
        <w:t xml:space="preserve">                            </w:t>
      </w: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  <w:b/>
          <w:i/>
        </w:rPr>
      </w:pPr>
      <w:r w:rsidRPr="0095542C">
        <w:rPr>
          <w:rFonts w:ascii="Times New Roman" w:hAnsi="Times New Roman" w:cs="Times New Roman"/>
          <w:b/>
          <w:i/>
        </w:rPr>
        <w:t xml:space="preserve">                             </w:t>
      </w:r>
      <w:r w:rsidR="00006D9E">
        <w:rPr>
          <w:rFonts w:ascii="Times New Roman" w:hAnsi="Times New Roman" w:cs="Times New Roman"/>
          <w:b/>
          <w:i/>
        </w:rPr>
        <w:t xml:space="preserve"> </w:t>
      </w:r>
      <w:r w:rsidRPr="0095542C">
        <w:rPr>
          <w:rFonts w:ascii="Times New Roman" w:hAnsi="Times New Roman" w:cs="Times New Roman"/>
          <w:b/>
          <w:i/>
        </w:rPr>
        <w:t xml:space="preserve">                                           </w:t>
      </w:r>
    </w:p>
    <w:p w:rsidR="007D43B1" w:rsidRPr="0095542C" w:rsidRDefault="007D43B1" w:rsidP="007D43B1">
      <w:pPr>
        <w:pStyle w:val="NoSpacing"/>
        <w:rPr>
          <w:rFonts w:ascii="Times New Roman" w:hAnsi="Times New Roman" w:cs="Times New Roman"/>
        </w:rPr>
      </w:pPr>
    </w:p>
    <w:p w:rsidR="007D43B1" w:rsidRPr="0095542C" w:rsidRDefault="007D43B1" w:rsidP="007D43B1">
      <w:pPr>
        <w:pStyle w:val="NormalWeb"/>
      </w:pPr>
    </w:p>
    <w:p w:rsidR="007035B8" w:rsidRPr="006446B4" w:rsidRDefault="007D43B1" w:rsidP="007833C2">
      <w:pPr>
        <w:pStyle w:val="NormalWeb"/>
        <w:jc w:val="center"/>
        <w:rPr>
          <w:color w:val="000000"/>
        </w:rPr>
      </w:pPr>
      <w:r w:rsidRPr="0095542C">
        <w:rPr>
          <w:noProof/>
        </w:rPr>
        <w:drawing>
          <wp:inline distT="0" distB="0" distL="0" distR="0" wp14:anchorId="045CA000" wp14:editId="7072DA97">
            <wp:extent cx="652007" cy="652007"/>
            <wp:effectExtent l="0" t="0" r="0" b="0"/>
            <wp:docPr id="11" name="Picture 11" descr="prgrsvimghttp://ts1.mm.bing.net/th?id=H.4634129126656937&amp;w=207&amp;h=207&amp;c=8&amp;pid=3.1&amp;qlt=90&amp;rm=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07" cy="65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42C">
        <w:tab/>
      </w:r>
      <w:r w:rsidRPr="0095542C">
        <w:tab/>
      </w:r>
      <w:r w:rsidRPr="0095542C">
        <w:tab/>
      </w:r>
      <w:r w:rsidRPr="0095542C">
        <w:rPr>
          <w:noProof/>
        </w:rPr>
        <w:drawing>
          <wp:inline distT="0" distB="0" distL="0" distR="0" wp14:anchorId="0138D4B6" wp14:editId="7C44F559">
            <wp:extent cx="652007" cy="652007"/>
            <wp:effectExtent l="0" t="0" r="0" b="0"/>
            <wp:docPr id="5" name="Picture 5" descr="prgrsvimghttp://ts1.mm.bing.net/th?id=H.4634129126656937&amp;w=207&amp;h=207&amp;c=8&amp;pid=3.1&amp;qlt=90&amp;rm=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42C">
        <w:tab/>
      </w:r>
      <w:r w:rsidRPr="0095542C">
        <w:tab/>
      </w:r>
      <w:r w:rsidRPr="0095542C">
        <w:tab/>
      </w:r>
      <w:r w:rsidRPr="0095542C">
        <w:rPr>
          <w:noProof/>
        </w:rPr>
        <w:drawing>
          <wp:inline distT="0" distB="0" distL="0" distR="0" wp14:anchorId="7C85501D" wp14:editId="215F6CC9">
            <wp:extent cx="652007" cy="652007"/>
            <wp:effectExtent l="0" t="0" r="0" b="0"/>
            <wp:docPr id="3" name="Picture 3" descr="prgrsvimghttp://ts1.mm.bing.net/th?id=H.4634129126656937&amp;w=207&amp;h=207&amp;c=8&amp;pid=3.1&amp;qlt=90&amp;rm=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0A9" w:rsidRPr="006446B4" w:rsidRDefault="009A60A9" w:rsidP="009A60A9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</w:t>
      </w:r>
      <w:r w:rsidRPr="006446B4">
        <w:rPr>
          <w:rFonts w:ascii="Times New Roman" w:hAnsi="Times New Roman" w:cs="Times New Roman"/>
          <w:b/>
          <w:color w:val="000000"/>
        </w:rPr>
        <w:t xml:space="preserve">                                      </w:t>
      </w:r>
    </w:p>
    <w:p w:rsidR="00795AE3" w:rsidRDefault="00795AE3" w:rsidP="002525CA">
      <w:pPr>
        <w:jc w:val="both"/>
        <w:textAlignment w:val="baseline"/>
        <w:rPr>
          <w:color w:val="000000"/>
          <w:sz w:val="24"/>
        </w:rPr>
      </w:pPr>
    </w:p>
    <w:p w:rsidR="00795AE3" w:rsidRDefault="00795AE3" w:rsidP="002525CA">
      <w:pPr>
        <w:jc w:val="both"/>
        <w:textAlignment w:val="baseline"/>
        <w:rPr>
          <w:color w:val="000000"/>
          <w:sz w:val="24"/>
        </w:rPr>
      </w:pPr>
    </w:p>
    <w:sectPr w:rsidR="00795AE3" w:rsidSect="00C222F2">
      <w:footerReference w:type="default" r:id="rId17"/>
      <w:pgSz w:w="12240" w:h="15840" w:code="1"/>
      <w:pgMar w:top="288" w:right="432" w:bottom="288" w:left="432" w:header="288" w:footer="28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6A" w:rsidRDefault="008A6D6A" w:rsidP="00E355E7">
      <w:r>
        <w:separator/>
      </w:r>
    </w:p>
  </w:endnote>
  <w:endnote w:type="continuationSeparator" w:id="0">
    <w:p w:rsidR="008A6D6A" w:rsidRDefault="008A6D6A" w:rsidP="00E35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DC" w:rsidRPr="00433835" w:rsidRDefault="005523DC" w:rsidP="00FD3EEA">
    <w:pPr>
      <w:pStyle w:val="Footer"/>
      <w:pBdr>
        <w:top w:val="thinThickSmallGap" w:sz="24" w:space="1" w:color="622423" w:themeColor="accent2" w:themeShade="7F"/>
      </w:pBdr>
      <w:rPr>
        <w:sz w:val="16"/>
        <w:szCs w:val="16"/>
      </w:rPr>
    </w:pPr>
    <w:r w:rsidRPr="000D487F">
      <w:rPr>
        <w:rFonts w:asciiTheme="majorHAnsi" w:eastAsiaTheme="majorEastAsia" w:hAnsiTheme="majorHAnsi" w:cstheme="majorBidi"/>
        <w:sz w:val="16"/>
        <w:szCs w:val="16"/>
      </w:rPr>
      <w:t xml:space="preserve">Karla Davis Jones </w:t>
    </w:r>
    <w:r w:rsidR="00433835">
      <w:rPr>
        <w:rFonts w:asciiTheme="majorHAnsi" w:eastAsiaTheme="majorEastAsia" w:hAnsiTheme="majorHAnsi" w:cstheme="majorBidi"/>
        <w:sz w:val="16"/>
        <w:szCs w:val="16"/>
      </w:rPr>
      <w:t>©</w:t>
    </w:r>
    <w:r w:rsidRPr="000D487F">
      <w:rPr>
        <w:rFonts w:asciiTheme="majorHAnsi" w:eastAsiaTheme="majorEastAsia" w:hAnsiTheme="majorHAnsi" w:cstheme="majorBidi"/>
        <w:sz w:val="16"/>
        <w:szCs w:val="16"/>
      </w:rPr>
      <w:t xml:space="preserve"> 2017</w:t>
    </w:r>
    <w:r w:rsidR="009E00AB">
      <w:rPr>
        <w:rFonts w:asciiTheme="majorHAnsi" w:eastAsiaTheme="majorEastAsia" w:hAnsiTheme="majorHAnsi" w:cstheme="majorBidi"/>
        <w:sz w:val="16"/>
        <w:szCs w:val="16"/>
      </w:rPr>
      <w:t>; Revised 11/17</w:t>
    </w:r>
    <w:r w:rsidR="004A3C5D">
      <w:rPr>
        <w:rFonts w:asciiTheme="majorHAnsi" w:eastAsiaTheme="majorEastAsia" w:hAnsiTheme="majorHAnsi" w:cstheme="majorBidi"/>
        <w:sz w:val="16"/>
        <w:szCs w:val="16"/>
      </w:rPr>
      <w:t>/2017</w:t>
    </w:r>
    <w:r w:rsidR="00433835">
      <w:rPr>
        <w:rFonts w:asciiTheme="majorHAnsi" w:eastAsiaTheme="majorEastAsia" w:hAnsiTheme="majorHAnsi" w:cstheme="majorBidi"/>
        <w:sz w:val="16"/>
        <w:szCs w:val="16"/>
      </w:rPr>
      <w:t xml:space="preserve">                                                 </w:t>
    </w:r>
    <w:r w:rsidRPr="00433835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Pr="00433835">
      <w:rPr>
        <w:rFonts w:asciiTheme="majorHAnsi" w:eastAsiaTheme="majorEastAsia" w:hAnsiTheme="majorHAnsi" w:cstheme="majorBidi"/>
        <w:sz w:val="20"/>
        <w:szCs w:val="20"/>
      </w:rPr>
      <w:t>Page</w:t>
    </w:r>
    <w:r w:rsidRPr="00433835"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Pr="00433835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433835">
      <w:rPr>
        <w:sz w:val="16"/>
        <w:szCs w:val="16"/>
      </w:rPr>
      <w:instrText xml:space="preserve"> PAGE   \* MERGEFORMAT </w:instrText>
    </w:r>
    <w:r w:rsidRPr="00433835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96538B" w:rsidRPr="0096538B">
      <w:rPr>
        <w:rFonts w:asciiTheme="majorHAnsi" w:eastAsiaTheme="majorEastAsia" w:hAnsiTheme="majorHAnsi" w:cstheme="majorBidi"/>
        <w:noProof/>
        <w:sz w:val="16"/>
        <w:szCs w:val="16"/>
      </w:rPr>
      <w:t>6</w:t>
    </w:r>
    <w:r w:rsidRPr="00433835">
      <w:rPr>
        <w:rFonts w:asciiTheme="majorHAnsi" w:eastAsiaTheme="majorEastAsia" w:hAnsiTheme="majorHAnsi" w:cstheme="majorBid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6A" w:rsidRDefault="008A6D6A" w:rsidP="00E355E7">
      <w:r>
        <w:separator/>
      </w:r>
    </w:p>
  </w:footnote>
  <w:footnote w:type="continuationSeparator" w:id="0">
    <w:p w:rsidR="008A6D6A" w:rsidRDefault="008A6D6A" w:rsidP="00E35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351F"/>
    <w:multiLevelType w:val="multilevel"/>
    <w:tmpl w:val="2E06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540B2"/>
    <w:multiLevelType w:val="multilevel"/>
    <w:tmpl w:val="7C683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0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C4A1FE2"/>
    <w:multiLevelType w:val="hybridMultilevel"/>
    <w:tmpl w:val="B9080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4F5AC2"/>
    <w:multiLevelType w:val="hybridMultilevel"/>
    <w:tmpl w:val="B9080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B57A9"/>
    <w:multiLevelType w:val="multilevel"/>
    <w:tmpl w:val="58227D26"/>
    <w:lvl w:ilvl="0">
      <w:start w:val="5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1D5D30"/>
    <w:multiLevelType w:val="multilevel"/>
    <w:tmpl w:val="97BC9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1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9"/>
  </w:num>
  <w:num w:numId="6">
    <w:abstractNumId w:val="14"/>
  </w:num>
  <w:num w:numId="7">
    <w:abstractNumId w:val="17"/>
  </w:num>
  <w:num w:numId="8">
    <w:abstractNumId w:val="8"/>
  </w:num>
  <w:num w:numId="9">
    <w:abstractNumId w:val="10"/>
  </w:num>
  <w:num w:numId="10">
    <w:abstractNumId w:val="15"/>
  </w:num>
  <w:num w:numId="11">
    <w:abstractNumId w:val="9"/>
  </w:num>
  <w:num w:numId="12">
    <w:abstractNumId w:val="21"/>
  </w:num>
  <w:num w:numId="13">
    <w:abstractNumId w:val="6"/>
  </w:num>
  <w:num w:numId="14">
    <w:abstractNumId w:val="1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0"/>
  </w:num>
  <w:num w:numId="19">
    <w:abstractNumId w:val="1"/>
  </w:num>
  <w:num w:numId="20">
    <w:abstractNumId w:val="5"/>
  </w:num>
  <w:num w:numId="21">
    <w:abstractNumId w:val="2"/>
  </w:num>
  <w:num w:numId="22">
    <w:abstractNumId w:val="18"/>
  </w:num>
  <w:num w:numId="23">
    <w:abstractNumId w:val="13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0FB8"/>
    <w:rsid w:val="0000144C"/>
    <w:rsid w:val="00006D9E"/>
    <w:rsid w:val="00010044"/>
    <w:rsid w:val="000126A9"/>
    <w:rsid w:val="0002064A"/>
    <w:rsid w:val="000222A0"/>
    <w:rsid w:val="00024E1F"/>
    <w:rsid w:val="000359B5"/>
    <w:rsid w:val="00035C37"/>
    <w:rsid w:val="000379C5"/>
    <w:rsid w:val="00042E8A"/>
    <w:rsid w:val="00046A12"/>
    <w:rsid w:val="00056107"/>
    <w:rsid w:val="00064EC4"/>
    <w:rsid w:val="00065CA7"/>
    <w:rsid w:val="000734AE"/>
    <w:rsid w:val="00073A07"/>
    <w:rsid w:val="00077069"/>
    <w:rsid w:val="0008016F"/>
    <w:rsid w:val="00083232"/>
    <w:rsid w:val="00083620"/>
    <w:rsid w:val="0008672A"/>
    <w:rsid w:val="0009056F"/>
    <w:rsid w:val="000A3DF4"/>
    <w:rsid w:val="000C05C6"/>
    <w:rsid w:val="000C1E45"/>
    <w:rsid w:val="000D0F95"/>
    <w:rsid w:val="000D487F"/>
    <w:rsid w:val="000E5E55"/>
    <w:rsid w:val="000E691C"/>
    <w:rsid w:val="000F675C"/>
    <w:rsid w:val="00112B4B"/>
    <w:rsid w:val="001132BB"/>
    <w:rsid w:val="00114105"/>
    <w:rsid w:val="001161C3"/>
    <w:rsid w:val="0012361C"/>
    <w:rsid w:val="00126E18"/>
    <w:rsid w:val="00127DD4"/>
    <w:rsid w:val="00153409"/>
    <w:rsid w:val="00155268"/>
    <w:rsid w:val="00162F01"/>
    <w:rsid w:val="00165749"/>
    <w:rsid w:val="001A101A"/>
    <w:rsid w:val="001B16D6"/>
    <w:rsid w:val="001B488D"/>
    <w:rsid w:val="001C609D"/>
    <w:rsid w:val="001D32E3"/>
    <w:rsid w:val="001D6EC2"/>
    <w:rsid w:val="001E0890"/>
    <w:rsid w:val="001E3B6C"/>
    <w:rsid w:val="00200C2C"/>
    <w:rsid w:val="00203E11"/>
    <w:rsid w:val="00212D3C"/>
    <w:rsid w:val="0022073C"/>
    <w:rsid w:val="0022409C"/>
    <w:rsid w:val="00225AF8"/>
    <w:rsid w:val="002315F3"/>
    <w:rsid w:val="00236E5E"/>
    <w:rsid w:val="00242C3F"/>
    <w:rsid w:val="002525CA"/>
    <w:rsid w:val="00252B70"/>
    <w:rsid w:val="002530B9"/>
    <w:rsid w:val="0025395D"/>
    <w:rsid w:val="00255438"/>
    <w:rsid w:val="00257C05"/>
    <w:rsid w:val="00272B9C"/>
    <w:rsid w:val="002769E6"/>
    <w:rsid w:val="00280B14"/>
    <w:rsid w:val="00284FD0"/>
    <w:rsid w:val="00290E6A"/>
    <w:rsid w:val="0029339B"/>
    <w:rsid w:val="002A0681"/>
    <w:rsid w:val="002A2198"/>
    <w:rsid w:val="002A2658"/>
    <w:rsid w:val="002A337F"/>
    <w:rsid w:val="002C29A1"/>
    <w:rsid w:val="002C3790"/>
    <w:rsid w:val="002D252D"/>
    <w:rsid w:val="002E5EC7"/>
    <w:rsid w:val="002F371B"/>
    <w:rsid w:val="002F7EA1"/>
    <w:rsid w:val="003067F5"/>
    <w:rsid w:val="00321942"/>
    <w:rsid w:val="00324CC4"/>
    <w:rsid w:val="00331E54"/>
    <w:rsid w:val="00335411"/>
    <w:rsid w:val="003409FF"/>
    <w:rsid w:val="00342D43"/>
    <w:rsid w:val="00350D70"/>
    <w:rsid w:val="00351026"/>
    <w:rsid w:val="00357BC6"/>
    <w:rsid w:val="00362DB9"/>
    <w:rsid w:val="0036748F"/>
    <w:rsid w:val="0037144E"/>
    <w:rsid w:val="00374F5A"/>
    <w:rsid w:val="00385793"/>
    <w:rsid w:val="003877A3"/>
    <w:rsid w:val="003C20EF"/>
    <w:rsid w:val="003C3411"/>
    <w:rsid w:val="003C5910"/>
    <w:rsid w:val="003D0E2F"/>
    <w:rsid w:val="003E3611"/>
    <w:rsid w:val="003E5295"/>
    <w:rsid w:val="003F15E3"/>
    <w:rsid w:val="004001E1"/>
    <w:rsid w:val="004011ED"/>
    <w:rsid w:val="00403771"/>
    <w:rsid w:val="00404CAD"/>
    <w:rsid w:val="0041058F"/>
    <w:rsid w:val="00421E92"/>
    <w:rsid w:val="00426C08"/>
    <w:rsid w:val="00427A41"/>
    <w:rsid w:val="004316D7"/>
    <w:rsid w:val="00431947"/>
    <w:rsid w:val="00433835"/>
    <w:rsid w:val="00437227"/>
    <w:rsid w:val="0044396F"/>
    <w:rsid w:val="00450C4E"/>
    <w:rsid w:val="00453657"/>
    <w:rsid w:val="00465EA2"/>
    <w:rsid w:val="00466F7C"/>
    <w:rsid w:val="00467DC1"/>
    <w:rsid w:val="00470DA6"/>
    <w:rsid w:val="00472096"/>
    <w:rsid w:val="004736F2"/>
    <w:rsid w:val="00476284"/>
    <w:rsid w:val="0048063D"/>
    <w:rsid w:val="00480CCD"/>
    <w:rsid w:val="00484C66"/>
    <w:rsid w:val="00495C93"/>
    <w:rsid w:val="00497349"/>
    <w:rsid w:val="004A3C5D"/>
    <w:rsid w:val="004A78D4"/>
    <w:rsid w:val="004B1A6D"/>
    <w:rsid w:val="004C004E"/>
    <w:rsid w:val="004F0DF6"/>
    <w:rsid w:val="00500996"/>
    <w:rsid w:val="005045EA"/>
    <w:rsid w:val="00504E1A"/>
    <w:rsid w:val="00504E9F"/>
    <w:rsid w:val="0052101D"/>
    <w:rsid w:val="00521C99"/>
    <w:rsid w:val="005331B2"/>
    <w:rsid w:val="005339D3"/>
    <w:rsid w:val="00541A50"/>
    <w:rsid w:val="005425DB"/>
    <w:rsid w:val="005477B5"/>
    <w:rsid w:val="005523DC"/>
    <w:rsid w:val="0055627A"/>
    <w:rsid w:val="005658D7"/>
    <w:rsid w:val="00566786"/>
    <w:rsid w:val="0058100C"/>
    <w:rsid w:val="00596E71"/>
    <w:rsid w:val="005A5358"/>
    <w:rsid w:val="005A7C67"/>
    <w:rsid w:val="005C2B2F"/>
    <w:rsid w:val="005C4160"/>
    <w:rsid w:val="005E29C8"/>
    <w:rsid w:val="005E5CA9"/>
    <w:rsid w:val="005E7027"/>
    <w:rsid w:val="005F17B7"/>
    <w:rsid w:val="006157CA"/>
    <w:rsid w:val="00616398"/>
    <w:rsid w:val="00623E00"/>
    <w:rsid w:val="00635880"/>
    <w:rsid w:val="00641FE2"/>
    <w:rsid w:val="006446B4"/>
    <w:rsid w:val="00646BF8"/>
    <w:rsid w:val="00665F00"/>
    <w:rsid w:val="0066690B"/>
    <w:rsid w:val="00682660"/>
    <w:rsid w:val="00685375"/>
    <w:rsid w:val="0069039E"/>
    <w:rsid w:val="006943E5"/>
    <w:rsid w:val="00697409"/>
    <w:rsid w:val="006A2E75"/>
    <w:rsid w:val="006C0A93"/>
    <w:rsid w:val="006C41C3"/>
    <w:rsid w:val="006D3CC0"/>
    <w:rsid w:val="006D5088"/>
    <w:rsid w:val="006E395C"/>
    <w:rsid w:val="00701DB5"/>
    <w:rsid w:val="007035B8"/>
    <w:rsid w:val="00717A67"/>
    <w:rsid w:val="007235DA"/>
    <w:rsid w:val="00735951"/>
    <w:rsid w:val="00742CB1"/>
    <w:rsid w:val="0074760F"/>
    <w:rsid w:val="00752B89"/>
    <w:rsid w:val="007547A5"/>
    <w:rsid w:val="0075685C"/>
    <w:rsid w:val="007568DF"/>
    <w:rsid w:val="007833C2"/>
    <w:rsid w:val="007906C3"/>
    <w:rsid w:val="00793ABB"/>
    <w:rsid w:val="00794F05"/>
    <w:rsid w:val="0079555E"/>
    <w:rsid w:val="00795AE3"/>
    <w:rsid w:val="00796A8F"/>
    <w:rsid w:val="007B0827"/>
    <w:rsid w:val="007B4C89"/>
    <w:rsid w:val="007C0C7A"/>
    <w:rsid w:val="007C6622"/>
    <w:rsid w:val="007C685F"/>
    <w:rsid w:val="007C6B72"/>
    <w:rsid w:val="007D2BEB"/>
    <w:rsid w:val="007D43B1"/>
    <w:rsid w:val="007D7126"/>
    <w:rsid w:val="007E252B"/>
    <w:rsid w:val="007F0E8E"/>
    <w:rsid w:val="007F15CC"/>
    <w:rsid w:val="00805AB2"/>
    <w:rsid w:val="00816D8B"/>
    <w:rsid w:val="00827D55"/>
    <w:rsid w:val="008345E2"/>
    <w:rsid w:val="00834DE3"/>
    <w:rsid w:val="00837CA7"/>
    <w:rsid w:val="00844AD1"/>
    <w:rsid w:val="00846E06"/>
    <w:rsid w:val="008514F1"/>
    <w:rsid w:val="008517EC"/>
    <w:rsid w:val="00851C84"/>
    <w:rsid w:val="00855AA4"/>
    <w:rsid w:val="0086493B"/>
    <w:rsid w:val="008812B4"/>
    <w:rsid w:val="008813F7"/>
    <w:rsid w:val="00896F63"/>
    <w:rsid w:val="008A4EDF"/>
    <w:rsid w:val="008A509F"/>
    <w:rsid w:val="008A6D6A"/>
    <w:rsid w:val="008B5D63"/>
    <w:rsid w:val="008B71F3"/>
    <w:rsid w:val="008C07C3"/>
    <w:rsid w:val="008C65AD"/>
    <w:rsid w:val="008D3656"/>
    <w:rsid w:val="008D3902"/>
    <w:rsid w:val="008E5964"/>
    <w:rsid w:val="0090123C"/>
    <w:rsid w:val="00901F30"/>
    <w:rsid w:val="00902F2B"/>
    <w:rsid w:val="009031D6"/>
    <w:rsid w:val="00913294"/>
    <w:rsid w:val="00913C33"/>
    <w:rsid w:val="00922F4E"/>
    <w:rsid w:val="0092336F"/>
    <w:rsid w:val="009263DC"/>
    <w:rsid w:val="00937D1D"/>
    <w:rsid w:val="00954386"/>
    <w:rsid w:val="00955CF2"/>
    <w:rsid w:val="009622C8"/>
    <w:rsid w:val="0096538B"/>
    <w:rsid w:val="0099152E"/>
    <w:rsid w:val="009930FC"/>
    <w:rsid w:val="009932F3"/>
    <w:rsid w:val="00993BA6"/>
    <w:rsid w:val="009A3928"/>
    <w:rsid w:val="009A60A9"/>
    <w:rsid w:val="009C52F0"/>
    <w:rsid w:val="009D22C1"/>
    <w:rsid w:val="009D369F"/>
    <w:rsid w:val="009D5F69"/>
    <w:rsid w:val="009D74D0"/>
    <w:rsid w:val="009E00AB"/>
    <w:rsid w:val="009E5443"/>
    <w:rsid w:val="009E6519"/>
    <w:rsid w:val="009E68E0"/>
    <w:rsid w:val="009F301F"/>
    <w:rsid w:val="009F42C4"/>
    <w:rsid w:val="009F4362"/>
    <w:rsid w:val="009F786F"/>
    <w:rsid w:val="00A07554"/>
    <w:rsid w:val="00A131EA"/>
    <w:rsid w:val="00A33E7B"/>
    <w:rsid w:val="00A34987"/>
    <w:rsid w:val="00A43A35"/>
    <w:rsid w:val="00A507FA"/>
    <w:rsid w:val="00A5292C"/>
    <w:rsid w:val="00A55592"/>
    <w:rsid w:val="00A57778"/>
    <w:rsid w:val="00A60FA1"/>
    <w:rsid w:val="00A619D3"/>
    <w:rsid w:val="00A737E6"/>
    <w:rsid w:val="00A84F10"/>
    <w:rsid w:val="00A949F7"/>
    <w:rsid w:val="00AA071F"/>
    <w:rsid w:val="00AA3227"/>
    <w:rsid w:val="00AA7A58"/>
    <w:rsid w:val="00AB4A1F"/>
    <w:rsid w:val="00AB718D"/>
    <w:rsid w:val="00AC61BF"/>
    <w:rsid w:val="00AD21B6"/>
    <w:rsid w:val="00AE1589"/>
    <w:rsid w:val="00AE23C7"/>
    <w:rsid w:val="00AE2F67"/>
    <w:rsid w:val="00AE7EA9"/>
    <w:rsid w:val="00AF23DD"/>
    <w:rsid w:val="00AF2856"/>
    <w:rsid w:val="00AF4544"/>
    <w:rsid w:val="00AF646C"/>
    <w:rsid w:val="00B041EF"/>
    <w:rsid w:val="00B044F3"/>
    <w:rsid w:val="00B0657E"/>
    <w:rsid w:val="00B1441D"/>
    <w:rsid w:val="00B27773"/>
    <w:rsid w:val="00B347A6"/>
    <w:rsid w:val="00B34976"/>
    <w:rsid w:val="00B5418D"/>
    <w:rsid w:val="00B55005"/>
    <w:rsid w:val="00B60765"/>
    <w:rsid w:val="00B629DF"/>
    <w:rsid w:val="00B67FB5"/>
    <w:rsid w:val="00B92B7B"/>
    <w:rsid w:val="00BA5AA7"/>
    <w:rsid w:val="00BA5F91"/>
    <w:rsid w:val="00BA797C"/>
    <w:rsid w:val="00BB043B"/>
    <w:rsid w:val="00BB29A8"/>
    <w:rsid w:val="00BD0805"/>
    <w:rsid w:val="00BD2858"/>
    <w:rsid w:val="00BD325F"/>
    <w:rsid w:val="00BF591A"/>
    <w:rsid w:val="00C02B75"/>
    <w:rsid w:val="00C0382D"/>
    <w:rsid w:val="00C10C57"/>
    <w:rsid w:val="00C117D0"/>
    <w:rsid w:val="00C1394E"/>
    <w:rsid w:val="00C1780C"/>
    <w:rsid w:val="00C212DD"/>
    <w:rsid w:val="00C221CF"/>
    <w:rsid w:val="00C222F2"/>
    <w:rsid w:val="00C226E7"/>
    <w:rsid w:val="00C352C5"/>
    <w:rsid w:val="00C3594A"/>
    <w:rsid w:val="00C40FF1"/>
    <w:rsid w:val="00C50D57"/>
    <w:rsid w:val="00C55456"/>
    <w:rsid w:val="00C62D88"/>
    <w:rsid w:val="00C87D0D"/>
    <w:rsid w:val="00C926D3"/>
    <w:rsid w:val="00C961B4"/>
    <w:rsid w:val="00C96585"/>
    <w:rsid w:val="00CA2496"/>
    <w:rsid w:val="00CC084C"/>
    <w:rsid w:val="00CC39F5"/>
    <w:rsid w:val="00CD028A"/>
    <w:rsid w:val="00CD233C"/>
    <w:rsid w:val="00CE1209"/>
    <w:rsid w:val="00CE4CB7"/>
    <w:rsid w:val="00CE5559"/>
    <w:rsid w:val="00D048DE"/>
    <w:rsid w:val="00D05CE4"/>
    <w:rsid w:val="00D062AD"/>
    <w:rsid w:val="00D108DB"/>
    <w:rsid w:val="00D11B12"/>
    <w:rsid w:val="00D11CAB"/>
    <w:rsid w:val="00D12EFD"/>
    <w:rsid w:val="00D16BC3"/>
    <w:rsid w:val="00D25A08"/>
    <w:rsid w:val="00D2688D"/>
    <w:rsid w:val="00D343CB"/>
    <w:rsid w:val="00D43365"/>
    <w:rsid w:val="00D43F9A"/>
    <w:rsid w:val="00D55735"/>
    <w:rsid w:val="00D56793"/>
    <w:rsid w:val="00D64513"/>
    <w:rsid w:val="00D64FEA"/>
    <w:rsid w:val="00D70BD5"/>
    <w:rsid w:val="00D75667"/>
    <w:rsid w:val="00D86B6B"/>
    <w:rsid w:val="00D87629"/>
    <w:rsid w:val="00D969B8"/>
    <w:rsid w:val="00DB0AAC"/>
    <w:rsid w:val="00DC0BC2"/>
    <w:rsid w:val="00DC1296"/>
    <w:rsid w:val="00DD2DCB"/>
    <w:rsid w:val="00DE7775"/>
    <w:rsid w:val="00DE7784"/>
    <w:rsid w:val="00E116D4"/>
    <w:rsid w:val="00E130E1"/>
    <w:rsid w:val="00E1537D"/>
    <w:rsid w:val="00E201A3"/>
    <w:rsid w:val="00E25A84"/>
    <w:rsid w:val="00E355E7"/>
    <w:rsid w:val="00E42805"/>
    <w:rsid w:val="00E47311"/>
    <w:rsid w:val="00E53FAD"/>
    <w:rsid w:val="00E54950"/>
    <w:rsid w:val="00E55B58"/>
    <w:rsid w:val="00E60B5C"/>
    <w:rsid w:val="00E60EEE"/>
    <w:rsid w:val="00E61007"/>
    <w:rsid w:val="00E76EC9"/>
    <w:rsid w:val="00E938D5"/>
    <w:rsid w:val="00EA10D8"/>
    <w:rsid w:val="00EB2C8C"/>
    <w:rsid w:val="00EB4E0C"/>
    <w:rsid w:val="00EB6A32"/>
    <w:rsid w:val="00EC2C45"/>
    <w:rsid w:val="00ED49D2"/>
    <w:rsid w:val="00F00477"/>
    <w:rsid w:val="00F011A9"/>
    <w:rsid w:val="00F06236"/>
    <w:rsid w:val="00F07D32"/>
    <w:rsid w:val="00F16DD9"/>
    <w:rsid w:val="00F33DD5"/>
    <w:rsid w:val="00F42460"/>
    <w:rsid w:val="00F4695B"/>
    <w:rsid w:val="00F61163"/>
    <w:rsid w:val="00F62D05"/>
    <w:rsid w:val="00F70C9C"/>
    <w:rsid w:val="00F72936"/>
    <w:rsid w:val="00F7395D"/>
    <w:rsid w:val="00F92E95"/>
    <w:rsid w:val="00F9367B"/>
    <w:rsid w:val="00FA24C8"/>
    <w:rsid w:val="00FA6C8E"/>
    <w:rsid w:val="00FB1CF7"/>
    <w:rsid w:val="00FC05C1"/>
    <w:rsid w:val="00FC4364"/>
    <w:rsid w:val="00FD3EEA"/>
    <w:rsid w:val="00FD46F0"/>
    <w:rsid w:val="00FE2A8E"/>
    <w:rsid w:val="00FE4347"/>
    <w:rsid w:val="00FF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AE2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2F67"/>
  </w:style>
  <w:style w:type="paragraph" w:styleId="Footer">
    <w:name w:val="footer"/>
    <w:basedOn w:val="Normal"/>
    <w:link w:val="FooterChar"/>
    <w:uiPriority w:val="99"/>
    <w:unhideWhenUsed/>
    <w:rsid w:val="00E355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5E7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AE2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E2F67"/>
  </w:style>
  <w:style w:type="paragraph" w:styleId="Footer">
    <w:name w:val="footer"/>
    <w:basedOn w:val="Normal"/>
    <w:link w:val="FooterChar"/>
    <w:uiPriority w:val="99"/>
    <w:unhideWhenUsed/>
    <w:rsid w:val="00E355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5E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4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7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73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73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60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65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5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262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834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916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355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358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6372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798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399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206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4005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5126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5161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450282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3353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8026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89562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31740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565788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27456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867992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13306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781651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733372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935298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549505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5528850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551293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729056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51775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62370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977390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687462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112033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026371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33888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6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180">
              <w:marLeft w:val="0"/>
              <w:marRight w:val="0"/>
              <w:marTop w:val="0"/>
              <w:marBottom w:val="0"/>
              <w:divBdr>
                <w:top w:val="single" w:sz="6" w:space="7" w:color="F1C674"/>
                <w:left w:val="single" w:sz="6" w:space="5" w:color="F1C674"/>
                <w:bottom w:val="single" w:sz="6" w:space="7" w:color="F1C674"/>
                <w:right w:val="single" w:sz="6" w:space="5" w:color="F1C674"/>
              </w:divBdr>
              <w:divsChild>
                <w:div w:id="697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1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69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74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191412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74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451733">
                                              <w:marLeft w:val="0"/>
                                              <w:marRight w:val="9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417213">
                                                  <w:marLeft w:val="-6000"/>
                                                  <w:marRight w:val="0"/>
                                                  <w:marTop w:val="0"/>
                                                  <w:marBottom w:val="1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E5E5E5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1726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66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719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32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666666"/>
                                                                    <w:left w:val="single" w:sz="6" w:space="0" w:color="CCCCCC"/>
                                                                    <w:bottom w:val="single" w:sz="6" w:space="0" w:color="CCCCCC"/>
                                                                    <w:right w:val="single" w:sz="6" w:space="0" w:color="CCCCCC"/>
                                                                  </w:divBdr>
                                                                  <w:divsChild>
                                                                    <w:div w:id="1050350005">
                                                                      <w:marLeft w:val="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846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38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589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2193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997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390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755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3467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eve.pierce@bristoltwpsd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gi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www.bing.com/images/search?q=paw+print&amp;id=71A24A0BC43194F04847D7CC3571F311781FC6E1&amp;FORM=IQFRBA" TargetMode="External"/><Relationship Id="rId10" Type="http://schemas.openxmlformats.org/officeDocument/2006/relationships/hyperlink" Target="http://bit.ly/2dZYoWE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arla.jones@bristoltwp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779AD-0032-497B-9EA7-426604CB5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2017-11-17T14:24:00Z</cp:lastPrinted>
  <dcterms:created xsi:type="dcterms:W3CDTF">2017-11-17T21:11:00Z</dcterms:created>
  <dcterms:modified xsi:type="dcterms:W3CDTF">2017-11-17T21:11:00Z</dcterms:modified>
</cp:coreProperties>
</file>